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top w:w="15" w:type="dxa"/>
          <w:left w:w="15" w:type="dxa"/>
          <w:bottom w:w="15" w:type="dxa"/>
          <w:right w:w="15" w:type="dxa"/>
        </w:tblCellMar>
        <w:tblLook w:val="0000"/>
      </w:tblPr>
      <w:tblGrid>
        <w:gridCol w:w="1080"/>
        <w:gridCol w:w="5693"/>
        <w:gridCol w:w="2010"/>
      </w:tblGrid>
      <w:tr w:rsidR="004A4544" w:rsidTr="00FB4C15">
        <w:trPr>
          <w:trHeight w:val="1020"/>
        </w:trPr>
        <w:tc>
          <w:tcPr>
            <w:tcW w:w="8783" w:type="dxa"/>
            <w:gridSpan w:val="3"/>
            <w:tcBorders>
              <w:top w:val="single" w:sz="4" w:space="0" w:color="000000"/>
              <w:left w:val="single" w:sz="4" w:space="0" w:color="000000"/>
              <w:bottom w:val="single" w:sz="4" w:space="0" w:color="000000"/>
              <w:right w:val="single" w:sz="4" w:space="0" w:color="000000"/>
            </w:tcBorders>
            <w:vAlign w:val="center"/>
          </w:tcPr>
          <w:p w:rsidR="004A4544" w:rsidRDefault="004A4544" w:rsidP="004A4544">
            <w:pPr>
              <w:spacing w:line="360" w:lineRule="auto"/>
              <w:jc w:val="center"/>
              <w:rPr>
                <w:rFonts w:ascii="仿宋_GB2312" w:eastAsia="仿宋_GB2312" w:hAnsi="宋体" w:cs="仿宋_GB2312"/>
                <w:color w:val="000000"/>
                <w:sz w:val="32"/>
                <w:szCs w:val="32"/>
              </w:rPr>
            </w:pPr>
            <w:r>
              <w:rPr>
                <w:rFonts w:ascii="方正小标宋简体" w:eastAsia="方正小标宋简体" w:hAnsi="方正小标宋简体" w:cs="方正小标宋简体" w:hint="eastAsia"/>
                <w:b/>
                <w:bCs/>
                <w:color w:val="000000"/>
                <w:sz w:val="44"/>
                <w:szCs w:val="44"/>
              </w:rPr>
              <w:t>脑血管疾病康复出院健康处方</w:t>
            </w:r>
          </w:p>
        </w:tc>
      </w:tr>
      <w:tr w:rsidR="004A4544" w:rsidTr="00FB4C15">
        <w:trPr>
          <w:trHeight w:val="720"/>
        </w:trPr>
        <w:tc>
          <w:tcPr>
            <w:tcW w:w="6773" w:type="dxa"/>
            <w:gridSpan w:val="2"/>
            <w:tcBorders>
              <w:top w:val="single" w:sz="4" w:space="0" w:color="000000"/>
              <w:left w:val="single" w:sz="4" w:space="0" w:color="000000"/>
              <w:bottom w:val="single" w:sz="4" w:space="0" w:color="000000"/>
              <w:right w:val="single" w:sz="4" w:space="0" w:color="000000"/>
            </w:tcBorders>
            <w:vAlign w:val="center"/>
          </w:tcPr>
          <w:p w:rsidR="004A4544" w:rsidRDefault="004A4544" w:rsidP="00FB4C15">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t>处方内容</w:t>
            </w:r>
          </w:p>
        </w:tc>
        <w:tc>
          <w:tcPr>
            <w:tcW w:w="2010" w:type="dxa"/>
            <w:tcBorders>
              <w:top w:val="single" w:sz="4" w:space="0" w:color="000000"/>
              <w:left w:val="single" w:sz="4" w:space="0" w:color="000000"/>
              <w:bottom w:val="single" w:sz="4" w:space="0" w:color="000000"/>
              <w:right w:val="single" w:sz="4" w:space="0" w:color="000000"/>
            </w:tcBorders>
            <w:vAlign w:val="center"/>
          </w:tcPr>
          <w:p w:rsidR="004A4544" w:rsidRDefault="004A4544" w:rsidP="00FB4C15">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t>咨询电话</w:t>
            </w:r>
          </w:p>
        </w:tc>
      </w:tr>
      <w:tr w:rsidR="004A4544" w:rsidTr="00FB4C15">
        <w:trPr>
          <w:trHeight w:val="1196"/>
        </w:trPr>
        <w:tc>
          <w:tcPr>
            <w:tcW w:w="1080" w:type="dxa"/>
            <w:tcBorders>
              <w:top w:val="single" w:sz="4" w:space="0" w:color="000000"/>
              <w:left w:val="single" w:sz="4" w:space="0" w:color="000000"/>
              <w:bottom w:val="single" w:sz="4" w:space="0" w:color="000000"/>
              <w:right w:val="single" w:sz="4" w:space="0" w:color="000000"/>
            </w:tcBorders>
            <w:vAlign w:val="center"/>
          </w:tcPr>
          <w:p w:rsidR="004A4544" w:rsidRDefault="004A4544" w:rsidP="00FB4C15">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医疗</w:t>
            </w:r>
          </w:p>
        </w:tc>
        <w:tc>
          <w:tcPr>
            <w:tcW w:w="5693" w:type="dxa"/>
            <w:tcBorders>
              <w:top w:val="single" w:sz="4" w:space="0" w:color="000000"/>
              <w:left w:val="single" w:sz="4" w:space="0" w:color="000000"/>
              <w:bottom w:val="single" w:sz="4" w:space="0" w:color="000000"/>
              <w:right w:val="single" w:sz="4" w:space="0" w:color="000000"/>
            </w:tcBorders>
            <w:vAlign w:val="center"/>
          </w:tcPr>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1、出院后一定要坚持按时服药，不要自己随便终断或加减药物剂量，</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2、出院后一个月到门诊复查，复查时应携带您的核磁片子和CT片子。</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3、病情有变换及时就诊。</w:t>
            </w:r>
          </w:p>
        </w:tc>
        <w:tc>
          <w:tcPr>
            <w:tcW w:w="2010" w:type="dxa"/>
            <w:tcBorders>
              <w:top w:val="single" w:sz="4" w:space="0" w:color="000000"/>
              <w:left w:val="single" w:sz="4" w:space="0" w:color="000000"/>
              <w:bottom w:val="single" w:sz="4" w:space="0" w:color="000000"/>
              <w:right w:val="single" w:sz="4" w:space="0" w:color="000000"/>
            </w:tcBorders>
            <w:vAlign w:val="center"/>
          </w:tcPr>
          <w:p w:rsidR="004A4544" w:rsidRDefault="004A4544" w:rsidP="00FB4C15">
            <w:pPr>
              <w:jc w:val="center"/>
              <w:rPr>
                <w:rFonts w:ascii="仿宋" w:eastAsia="仿宋" w:hAnsi="仿宋" w:cs="仿宋" w:hint="eastAsia"/>
                <w:color w:val="000000"/>
                <w:sz w:val="32"/>
                <w:szCs w:val="32"/>
              </w:rPr>
            </w:pPr>
          </w:p>
        </w:tc>
      </w:tr>
      <w:tr w:rsidR="004A4544" w:rsidTr="00FB4C15">
        <w:trPr>
          <w:trHeight w:val="1196"/>
        </w:trPr>
        <w:tc>
          <w:tcPr>
            <w:tcW w:w="1080" w:type="dxa"/>
            <w:tcBorders>
              <w:top w:val="single" w:sz="4" w:space="0" w:color="000000"/>
              <w:left w:val="single" w:sz="4" w:space="0" w:color="000000"/>
              <w:bottom w:val="single" w:sz="4" w:space="0" w:color="000000"/>
              <w:right w:val="single" w:sz="4" w:space="0" w:color="000000"/>
            </w:tcBorders>
            <w:vAlign w:val="center"/>
          </w:tcPr>
          <w:p w:rsidR="004A4544" w:rsidRDefault="004A4544" w:rsidP="00FB4C15">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t>护理</w:t>
            </w:r>
          </w:p>
        </w:tc>
        <w:tc>
          <w:tcPr>
            <w:tcW w:w="5693" w:type="dxa"/>
            <w:tcBorders>
              <w:top w:val="single" w:sz="4" w:space="0" w:color="000000"/>
              <w:left w:val="single" w:sz="4" w:space="0" w:color="000000"/>
              <w:bottom w:val="single" w:sz="4" w:space="0" w:color="000000"/>
              <w:right w:val="single" w:sz="4" w:space="0" w:color="000000"/>
            </w:tcBorders>
            <w:vAlign w:val="center"/>
          </w:tcPr>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1、在冬季要注意保暖，避免寒冷刺激。</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2、避免情绪激动，过度生气，兴奋。</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3、低脂、低盐、低胆固醇、富含维生素的饮食。宜多进食蔬菜和水果，以保证营养供给和大便通畅。</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4、避免剧烈运动，搬东西时不要用力过猛。</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5、洗澡时水温和室温要适宜。</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6、体位的变化要缓和，不要突然坐起，站立。</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7、避免过度劳累，性生活要量力而行。</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8、要戒烟限酒。</w:t>
            </w:r>
          </w:p>
        </w:tc>
        <w:tc>
          <w:tcPr>
            <w:tcW w:w="2010" w:type="dxa"/>
            <w:tcBorders>
              <w:top w:val="single" w:sz="4" w:space="0" w:color="000000"/>
              <w:left w:val="single" w:sz="4" w:space="0" w:color="000000"/>
              <w:bottom w:val="single" w:sz="4" w:space="0" w:color="000000"/>
              <w:right w:val="single" w:sz="4" w:space="0" w:color="000000"/>
            </w:tcBorders>
            <w:vAlign w:val="center"/>
          </w:tcPr>
          <w:p w:rsidR="004A4544" w:rsidRDefault="004A4544" w:rsidP="00FB4C15">
            <w:pPr>
              <w:jc w:val="center"/>
              <w:rPr>
                <w:rFonts w:ascii="仿宋" w:eastAsia="仿宋" w:hAnsi="仿宋" w:cs="仿宋" w:hint="eastAsia"/>
                <w:color w:val="000000"/>
                <w:sz w:val="32"/>
                <w:szCs w:val="32"/>
              </w:rPr>
            </w:pPr>
          </w:p>
        </w:tc>
      </w:tr>
      <w:tr w:rsidR="004A4544" w:rsidTr="00FB4C15">
        <w:trPr>
          <w:trHeight w:val="1196"/>
        </w:trPr>
        <w:tc>
          <w:tcPr>
            <w:tcW w:w="1080" w:type="dxa"/>
            <w:tcBorders>
              <w:top w:val="single" w:sz="4" w:space="0" w:color="000000"/>
              <w:left w:val="single" w:sz="4" w:space="0" w:color="000000"/>
              <w:bottom w:val="single" w:sz="4" w:space="0" w:color="000000"/>
              <w:right w:val="single" w:sz="4" w:space="0" w:color="000000"/>
            </w:tcBorders>
            <w:vAlign w:val="center"/>
          </w:tcPr>
          <w:p w:rsidR="004A4544" w:rsidRDefault="004A4544" w:rsidP="00FB4C15">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t>康复</w:t>
            </w:r>
          </w:p>
        </w:tc>
        <w:tc>
          <w:tcPr>
            <w:tcW w:w="5693" w:type="dxa"/>
            <w:tcBorders>
              <w:top w:val="single" w:sz="4" w:space="0" w:color="000000"/>
              <w:left w:val="single" w:sz="4" w:space="0" w:color="000000"/>
              <w:bottom w:val="single" w:sz="4" w:space="0" w:color="000000"/>
              <w:right w:val="single" w:sz="4" w:space="0" w:color="000000"/>
            </w:tcBorders>
            <w:vAlign w:val="center"/>
          </w:tcPr>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脑卒中后病程分期及相应的出院康复适宜技术。</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lastRenderedPageBreak/>
              <w:t>一、脑卒中急性期</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脑卒中急性期持续时间一般为2-4周，待病情稳定48-72小时后，康复训练即可开始。急性期康复训练目标是预防各种并发症；尽快从床上被动运动过渡到主动运动；尽早开始床上生活自理。主要训练内容如下：</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1、床上被动翻身和良肢位摆放：</w:t>
            </w:r>
          </w:p>
          <w:p w:rsidR="004A4544" w:rsidRDefault="004A4544" w:rsidP="00FB4C15">
            <w:pPr>
              <w:rPr>
                <w:rFonts w:ascii="仿宋" w:eastAsia="仿宋" w:hAnsi="仿宋" w:cs="仿宋"/>
                <w:color w:val="000000"/>
                <w:sz w:val="32"/>
                <w:szCs w:val="32"/>
              </w:rPr>
            </w:pPr>
            <w:r>
              <w:rPr>
                <w:rFonts w:ascii="仿宋" w:eastAsia="仿宋" w:hAnsi="仿宋" w:cs="仿宋" w:hint="eastAsia"/>
                <w:color w:val="000000"/>
                <w:sz w:val="32"/>
                <w:szCs w:val="32"/>
              </w:rPr>
              <w:t>（1）被动向健侧翻身：</w:t>
            </w:r>
          </w:p>
          <w:p w:rsidR="004A4544" w:rsidRDefault="004A4544" w:rsidP="00FB4C15">
            <w:pPr>
              <w:rPr>
                <w:rFonts w:ascii="仿宋" w:eastAsia="仿宋" w:hAnsi="仿宋" w:cs="仿宋"/>
                <w:color w:val="000000"/>
                <w:sz w:val="32"/>
                <w:szCs w:val="32"/>
              </w:rPr>
            </w:pPr>
            <w:r>
              <w:rPr>
                <w:rFonts w:ascii="仿宋" w:eastAsia="仿宋" w:hAnsi="仿宋" w:cs="仿宋" w:hint="eastAsia"/>
                <w:color w:val="000000"/>
                <w:sz w:val="32"/>
                <w:szCs w:val="32"/>
              </w:rPr>
              <w:t>①旋转头、上部躯干；</w:t>
            </w:r>
          </w:p>
          <w:p w:rsidR="004A4544" w:rsidRDefault="004A4544" w:rsidP="00FB4C15">
            <w:pPr>
              <w:rPr>
                <w:rFonts w:ascii="仿宋" w:eastAsia="仿宋" w:hAnsi="仿宋" w:cs="仿宋"/>
                <w:color w:val="000000"/>
                <w:sz w:val="32"/>
                <w:szCs w:val="32"/>
              </w:rPr>
            </w:pPr>
            <w:r>
              <w:rPr>
                <w:rFonts w:ascii="仿宋" w:eastAsia="仿宋" w:hAnsi="仿宋" w:cs="仿宋" w:hint="eastAsia"/>
                <w:color w:val="000000"/>
                <w:sz w:val="32"/>
                <w:szCs w:val="32"/>
              </w:rPr>
              <w:t>②旋转下部躯干；</w:t>
            </w:r>
          </w:p>
          <w:p w:rsidR="004A4544" w:rsidRDefault="004A4544" w:rsidP="00FB4C15">
            <w:pPr>
              <w:rPr>
                <w:rFonts w:ascii="仿宋" w:eastAsia="仿宋" w:hAnsi="仿宋" w:cs="仿宋"/>
                <w:color w:val="000000"/>
                <w:sz w:val="32"/>
                <w:szCs w:val="32"/>
              </w:rPr>
            </w:pPr>
            <w:r>
              <w:rPr>
                <w:rFonts w:ascii="仿宋" w:eastAsia="仿宋" w:hAnsi="仿宋" w:cs="仿宋" w:hint="eastAsia"/>
                <w:color w:val="000000"/>
                <w:sz w:val="32"/>
                <w:szCs w:val="32"/>
              </w:rPr>
              <w:t>③照护人员一手掌放在颈部下方，另一手掌放在患侧肩胛骨周围，将患者头部及上部躯干转呈侧卧位，此时健侧处于身体下方，贴近床面；</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④一手掌放在患侧骨盆将其转向前方，另一手掌放在患膝后方，将患侧下肢旋转并摆放于自然半屈位。</w:t>
            </w:r>
          </w:p>
          <w:p w:rsidR="004A4544" w:rsidRDefault="004A4544" w:rsidP="00FB4C15">
            <w:pPr>
              <w:rPr>
                <w:rFonts w:ascii="仿宋" w:eastAsia="仿宋" w:hAnsi="仿宋" w:cs="仿宋"/>
                <w:color w:val="000000"/>
                <w:sz w:val="32"/>
                <w:szCs w:val="32"/>
              </w:rPr>
            </w:pPr>
            <w:r>
              <w:rPr>
                <w:rFonts w:ascii="仿宋" w:eastAsia="仿宋" w:hAnsi="仿宋" w:cs="仿宋" w:hint="eastAsia"/>
                <w:color w:val="000000"/>
                <w:sz w:val="32"/>
                <w:szCs w:val="32"/>
              </w:rPr>
              <w:t>（2）被动向患侧翻身：</w:t>
            </w:r>
          </w:p>
          <w:p w:rsidR="004A4544" w:rsidRDefault="004A4544" w:rsidP="00FB4C15">
            <w:pPr>
              <w:rPr>
                <w:rFonts w:ascii="仿宋" w:eastAsia="仿宋" w:hAnsi="仿宋" w:cs="仿宋"/>
                <w:color w:val="000000"/>
                <w:sz w:val="32"/>
                <w:szCs w:val="32"/>
              </w:rPr>
            </w:pPr>
            <w:r>
              <w:rPr>
                <w:rFonts w:ascii="仿宋" w:eastAsia="仿宋" w:hAnsi="仿宋" w:cs="仿宋" w:hint="eastAsia"/>
                <w:color w:val="000000"/>
                <w:sz w:val="32"/>
                <w:szCs w:val="32"/>
              </w:rPr>
              <w:t>①将患侧上肢放置于外展90°的位置；</w:t>
            </w:r>
          </w:p>
          <w:p w:rsidR="004A4544" w:rsidRDefault="004A4544" w:rsidP="00FB4C15">
            <w:pPr>
              <w:rPr>
                <w:rFonts w:ascii="仿宋" w:eastAsia="仿宋" w:hAnsi="仿宋" w:cs="仿宋"/>
                <w:color w:val="000000"/>
                <w:sz w:val="32"/>
                <w:szCs w:val="32"/>
              </w:rPr>
            </w:pPr>
            <w:r>
              <w:rPr>
                <w:rFonts w:ascii="仿宋" w:eastAsia="仿宋" w:hAnsi="仿宋" w:cs="仿宋" w:hint="eastAsia"/>
                <w:color w:val="000000"/>
                <w:sz w:val="32"/>
                <w:szCs w:val="32"/>
              </w:rPr>
              <w:t>②让患者自行将身体转向患侧；</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③亦可采用向健侧翻身的方法帮助患者</w:t>
            </w:r>
            <w:r>
              <w:rPr>
                <w:rFonts w:ascii="仿宋" w:eastAsia="仿宋" w:hAnsi="仿宋" w:cs="仿宋" w:hint="eastAsia"/>
                <w:color w:val="000000"/>
                <w:sz w:val="32"/>
                <w:szCs w:val="32"/>
              </w:rPr>
              <w:lastRenderedPageBreak/>
              <w:t>翻身。</w:t>
            </w:r>
          </w:p>
          <w:p w:rsidR="004A4544" w:rsidRDefault="004A4544" w:rsidP="00FB4C15">
            <w:pPr>
              <w:rPr>
                <w:rFonts w:ascii="仿宋" w:eastAsia="仿宋" w:hAnsi="仿宋" w:cs="仿宋"/>
                <w:color w:val="000000"/>
                <w:sz w:val="32"/>
                <w:szCs w:val="32"/>
              </w:rPr>
            </w:pPr>
            <w:r>
              <w:rPr>
                <w:rFonts w:ascii="仿宋" w:eastAsia="仿宋" w:hAnsi="仿宋" w:cs="仿宋" w:hint="eastAsia"/>
                <w:color w:val="000000"/>
                <w:sz w:val="32"/>
                <w:szCs w:val="32"/>
              </w:rPr>
              <w:t>（3）患侧卧位的摆放：</w:t>
            </w:r>
          </w:p>
          <w:p w:rsidR="004A4544" w:rsidRDefault="004A4544" w:rsidP="00FB4C15">
            <w:pPr>
              <w:rPr>
                <w:rFonts w:ascii="仿宋" w:eastAsia="仿宋" w:hAnsi="仿宋" w:cs="仿宋"/>
                <w:color w:val="000000"/>
                <w:sz w:val="32"/>
                <w:szCs w:val="32"/>
              </w:rPr>
            </w:pPr>
            <w:r>
              <w:rPr>
                <w:rFonts w:ascii="仿宋" w:eastAsia="仿宋" w:hAnsi="仿宋" w:cs="仿宋" w:hint="eastAsia"/>
                <w:color w:val="000000"/>
                <w:sz w:val="32"/>
                <w:szCs w:val="32"/>
              </w:rPr>
              <w:t>①患侧在下，健侧在上；</w:t>
            </w:r>
          </w:p>
          <w:p w:rsidR="004A4544" w:rsidRDefault="004A4544" w:rsidP="00FB4C15">
            <w:pPr>
              <w:rPr>
                <w:rFonts w:ascii="仿宋" w:eastAsia="仿宋" w:hAnsi="仿宋" w:cs="仿宋"/>
                <w:color w:val="000000"/>
                <w:sz w:val="32"/>
                <w:szCs w:val="32"/>
              </w:rPr>
            </w:pPr>
            <w:r>
              <w:rPr>
                <w:rFonts w:ascii="仿宋" w:eastAsia="仿宋" w:hAnsi="仿宋" w:cs="仿宋" w:hint="eastAsia"/>
                <w:color w:val="000000"/>
                <w:sz w:val="32"/>
                <w:szCs w:val="32"/>
              </w:rPr>
              <w:t>②头部用枕头舒适地支撑，躯干稍后仰，背后垫枕头；</w:t>
            </w:r>
          </w:p>
          <w:p w:rsidR="004A4544" w:rsidRDefault="004A4544" w:rsidP="00FB4C15">
            <w:pPr>
              <w:rPr>
                <w:rFonts w:ascii="仿宋" w:eastAsia="仿宋" w:hAnsi="仿宋" w:cs="仿宋"/>
                <w:color w:val="000000"/>
                <w:sz w:val="32"/>
                <w:szCs w:val="32"/>
              </w:rPr>
            </w:pPr>
            <w:r>
              <w:rPr>
                <w:rFonts w:ascii="仿宋" w:eastAsia="仿宋" w:hAnsi="仿宋" w:cs="仿宋" w:hint="eastAsia"/>
                <w:color w:val="000000"/>
                <w:sz w:val="32"/>
                <w:szCs w:val="32"/>
              </w:rPr>
              <w:t>③患侧上肢充分前伸，肩屈曲90°～130°，患肘伸展，前臂旋后，手指张开/掌心向上；</w:t>
            </w:r>
          </w:p>
          <w:p w:rsidR="004A4544" w:rsidRDefault="004A4544" w:rsidP="00FB4C15">
            <w:pPr>
              <w:rPr>
                <w:rFonts w:ascii="仿宋" w:eastAsia="仿宋" w:hAnsi="仿宋" w:cs="仿宋"/>
                <w:color w:val="000000"/>
                <w:sz w:val="32"/>
                <w:szCs w:val="32"/>
              </w:rPr>
            </w:pPr>
            <w:r>
              <w:rPr>
                <w:rFonts w:ascii="仿宋" w:eastAsia="仿宋" w:hAnsi="仿宋" w:cs="仿宋" w:hint="eastAsia"/>
                <w:color w:val="000000"/>
                <w:sz w:val="32"/>
                <w:szCs w:val="32"/>
              </w:rPr>
              <w:t>④患侧下肢在后，患髋伸展，患膝轻度屈曲；⑤健肢上肢置于体上或稍后方，健侧下肢屈曲置于前面的枕头上；</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⑥足底不放任何支撑物，手不握任何物品。</w:t>
            </w:r>
          </w:p>
          <w:p w:rsidR="004A4544" w:rsidRDefault="004A4544" w:rsidP="00FB4C15">
            <w:pPr>
              <w:rPr>
                <w:rFonts w:ascii="仿宋" w:eastAsia="仿宋" w:hAnsi="仿宋" w:cs="仿宋"/>
                <w:color w:val="000000"/>
                <w:sz w:val="32"/>
                <w:szCs w:val="32"/>
              </w:rPr>
            </w:pPr>
            <w:r>
              <w:rPr>
                <w:rFonts w:ascii="仿宋" w:eastAsia="仿宋" w:hAnsi="仿宋" w:cs="仿宋" w:hint="eastAsia"/>
                <w:color w:val="000000"/>
                <w:sz w:val="32"/>
                <w:szCs w:val="32"/>
              </w:rPr>
              <w:t>（4）健侧卧位的摆放：</w:t>
            </w:r>
          </w:p>
          <w:p w:rsidR="004A4544" w:rsidRDefault="004A4544" w:rsidP="00FB4C15">
            <w:pPr>
              <w:rPr>
                <w:rFonts w:ascii="仿宋" w:eastAsia="仿宋" w:hAnsi="仿宋" w:cs="仿宋"/>
                <w:color w:val="000000"/>
                <w:sz w:val="32"/>
                <w:szCs w:val="32"/>
              </w:rPr>
            </w:pPr>
            <w:r>
              <w:rPr>
                <w:rFonts w:ascii="仿宋" w:eastAsia="仿宋" w:hAnsi="仿宋" w:cs="仿宋" w:hint="eastAsia"/>
                <w:color w:val="000000"/>
                <w:sz w:val="32"/>
                <w:szCs w:val="32"/>
              </w:rPr>
              <w:t>①健侧在下，患侧在上；</w:t>
            </w:r>
          </w:p>
          <w:p w:rsidR="004A4544" w:rsidRDefault="004A4544" w:rsidP="00FB4C15">
            <w:pPr>
              <w:rPr>
                <w:rFonts w:ascii="仿宋" w:eastAsia="仿宋" w:hAnsi="仿宋" w:cs="仿宋"/>
                <w:color w:val="000000"/>
                <w:sz w:val="32"/>
                <w:szCs w:val="32"/>
              </w:rPr>
            </w:pPr>
            <w:r>
              <w:rPr>
                <w:rFonts w:ascii="仿宋" w:eastAsia="仿宋" w:hAnsi="仿宋" w:cs="仿宋" w:hint="eastAsia"/>
                <w:color w:val="000000"/>
                <w:sz w:val="32"/>
                <w:szCs w:val="32"/>
              </w:rPr>
              <w:t>②头用枕头支撑，不向后扭转；</w:t>
            </w:r>
          </w:p>
          <w:p w:rsidR="004A4544" w:rsidRDefault="004A4544" w:rsidP="00FB4C15">
            <w:pPr>
              <w:rPr>
                <w:rFonts w:ascii="仿宋" w:eastAsia="仿宋" w:hAnsi="仿宋" w:cs="仿宋"/>
                <w:color w:val="000000"/>
                <w:sz w:val="32"/>
                <w:szCs w:val="32"/>
              </w:rPr>
            </w:pPr>
            <w:r>
              <w:rPr>
                <w:rFonts w:ascii="仿宋" w:eastAsia="仿宋" w:hAnsi="仿宋" w:cs="仿宋" w:hint="eastAsia"/>
                <w:color w:val="000000"/>
                <w:sz w:val="32"/>
                <w:szCs w:val="32"/>
              </w:rPr>
              <w:t>③躯干大致垂直,患侧肩胛带充分前伸,肩屈曲90°～130°，肘、腕伸展，上肢置于前面的枕头上；</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④患侧髋、膝屈曲似踏出一步置于身体前面的枕头上，足不要悬空。</w:t>
            </w:r>
          </w:p>
          <w:p w:rsidR="004A4544" w:rsidRDefault="004A4544" w:rsidP="00FB4C15">
            <w:pPr>
              <w:rPr>
                <w:rFonts w:ascii="仿宋" w:eastAsia="仿宋" w:hAnsi="仿宋" w:cs="仿宋"/>
                <w:color w:val="000000"/>
                <w:sz w:val="32"/>
                <w:szCs w:val="32"/>
              </w:rPr>
            </w:pPr>
            <w:r>
              <w:rPr>
                <w:rFonts w:ascii="仿宋" w:eastAsia="仿宋" w:hAnsi="仿宋" w:cs="仿宋" w:hint="eastAsia"/>
                <w:color w:val="000000"/>
                <w:sz w:val="32"/>
                <w:szCs w:val="32"/>
              </w:rPr>
              <w:t>（5）仰卧位的摆放：</w:t>
            </w:r>
          </w:p>
          <w:p w:rsidR="004A4544" w:rsidRDefault="004A4544" w:rsidP="00FB4C15">
            <w:pPr>
              <w:rPr>
                <w:rFonts w:ascii="仿宋" w:eastAsia="仿宋" w:hAnsi="仿宋" w:cs="仿宋"/>
                <w:color w:val="000000"/>
                <w:sz w:val="32"/>
                <w:szCs w:val="32"/>
              </w:rPr>
            </w:pPr>
            <w:r>
              <w:rPr>
                <w:rFonts w:ascii="仿宋" w:eastAsia="仿宋" w:hAnsi="仿宋" w:cs="仿宋" w:hint="eastAsia"/>
                <w:color w:val="000000"/>
                <w:sz w:val="32"/>
                <w:szCs w:val="32"/>
              </w:rPr>
              <w:lastRenderedPageBreak/>
              <w:t>①患肩垫起防止后缩，患侧上肢伸展稍外展，前臂旋后，拇指指向外方；</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②患髋垫起以防后缩，患髋及股骨外侧垫枕头以防止大腿外旋。</w:t>
            </w:r>
          </w:p>
          <w:p w:rsidR="004A4544" w:rsidRDefault="004A4544" w:rsidP="00FB4C15">
            <w:pPr>
              <w:rPr>
                <w:rFonts w:ascii="仿宋" w:eastAsia="仿宋" w:hAnsi="仿宋" w:cs="仿宋"/>
                <w:color w:val="000000"/>
                <w:sz w:val="32"/>
                <w:szCs w:val="32"/>
              </w:rPr>
            </w:pPr>
            <w:r>
              <w:rPr>
                <w:rFonts w:ascii="仿宋" w:eastAsia="仿宋" w:hAnsi="仿宋" w:cs="仿宋" w:hint="eastAsia"/>
                <w:color w:val="000000"/>
                <w:sz w:val="32"/>
                <w:szCs w:val="32"/>
              </w:rPr>
              <w:t>（6）注意事项：</w:t>
            </w:r>
          </w:p>
          <w:p w:rsidR="004A4544" w:rsidRDefault="004A4544" w:rsidP="00FB4C15">
            <w:pPr>
              <w:rPr>
                <w:rFonts w:ascii="仿宋" w:eastAsia="仿宋" w:hAnsi="仿宋" w:cs="仿宋"/>
                <w:color w:val="000000"/>
                <w:sz w:val="32"/>
                <w:szCs w:val="32"/>
              </w:rPr>
            </w:pPr>
            <w:r>
              <w:rPr>
                <w:rFonts w:ascii="仿宋" w:eastAsia="仿宋" w:hAnsi="仿宋" w:cs="仿宋" w:hint="eastAsia"/>
                <w:color w:val="000000"/>
                <w:sz w:val="32"/>
                <w:szCs w:val="32"/>
              </w:rPr>
              <w:t>①体位变换前应确定患者枕头是否舒适，床宽度是否足够支持患者翻身后肢体的位置；②体位变换一般每60～120 min变换一次，变换体位后随时拉平床单，并保持其干燥；③推荐抗痉挛体位是侧卧位，最佳体位是患侧卧位，应避免体位是仰卧位。摆放时上肢以伸为主，下肢以屈为主。手心不握物，足底不蹬足底板；</w:t>
            </w:r>
          </w:p>
          <w:p w:rsidR="004A4544" w:rsidRDefault="004A4544" w:rsidP="00FB4C15">
            <w:pPr>
              <w:rPr>
                <w:rFonts w:ascii="仿宋" w:eastAsia="仿宋" w:hAnsi="仿宋" w:cs="仿宋"/>
                <w:color w:val="000000"/>
                <w:sz w:val="32"/>
                <w:szCs w:val="32"/>
              </w:rPr>
            </w:pPr>
            <w:r>
              <w:rPr>
                <w:rFonts w:ascii="仿宋" w:eastAsia="仿宋" w:hAnsi="仿宋" w:cs="仿宋" w:hint="eastAsia"/>
                <w:color w:val="000000"/>
                <w:sz w:val="32"/>
                <w:szCs w:val="32"/>
              </w:rPr>
              <w:t>④如有条件，可以使用专门制作的辅具代替枕头；</w:t>
            </w:r>
          </w:p>
          <w:p w:rsidR="004A4544" w:rsidRDefault="004A4544" w:rsidP="00FB4C15">
            <w:pPr>
              <w:rPr>
                <w:rFonts w:ascii="仿宋" w:eastAsia="仿宋" w:hAnsi="仿宋" w:cs="仿宋"/>
                <w:color w:val="000000"/>
                <w:sz w:val="32"/>
                <w:szCs w:val="32"/>
              </w:rPr>
            </w:pPr>
            <w:r>
              <w:rPr>
                <w:rFonts w:ascii="仿宋" w:eastAsia="仿宋" w:hAnsi="仿宋" w:cs="仿宋" w:hint="eastAsia"/>
                <w:color w:val="000000"/>
                <w:sz w:val="32"/>
                <w:szCs w:val="32"/>
              </w:rPr>
              <w:t>⑤体位变换和摆放时，应检查患者皮肤是否有红肿、破溃等，避免压迫导尿管、鼻饲管、呼吸导管和输液管等管路；</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⑥如有病情变化，应及时联系医疗机构专业人员寻求专业帮助。</w:t>
            </w:r>
          </w:p>
          <w:p w:rsidR="004A4544" w:rsidRDefault="004A4544" w:rsidP="00FB4C15">
            <w:pPr>
              <w:rPr>
                <w:rFonts w:ascii="仿宋" w:eastAsia="仿宋" w:hAnsi="仿宋" w:cs="仿宋" w:hint="eastAsia"/>
                <w:color w:val="000000"/>
                <w:sz w:val="32"/>
                <w:szCs w:val="32"/>
              </w:rPr>
            </w:pPr>
            <w:r>
              <w:rPr>
                <w:rFonts w:ascii="仿宋" w:eastAsia="仿宋" w:hAnsi="仿宋" w:cs="仿宋"/>
                <w:color w:val="000000"/>
                <w:sz w:val="32"/>
                <w:szCs w:val="32"/>
              </w:rPr>
              <w:t>2</w:t>
            </w:r>
            <w:r>
              <w:rPr>
                <w:rFonts w:ascii="仿宋" w:eastAsia="仿宋" w:hAnsi="仿宋" w:cs="仿宋" w:hint="eastAsia"/>
                <w:color w:val="000000"/>
                <w:sz w:val="32"/>
                <w:szCs w:val="32"/>
              </w:rPr>
              <w:t>、患侧肢体被动运动：一般按从肢体近端到肢体远端的顺序逐渐推进， 动作要</w:t>
            </w:r>
            <w:r>
              <w:rPr>
                <w:rFonts w:ascii="仿宋" w:eastAsia="仿宋" w:hAnsi="仿宋" w:cs="仿宋" w:hint="eastAsia"/>
                <w:color w:val="000000"/>
                <w:sz w:val="32"/>
                <w:szCs w:val="32"/>
              </w:rPr>
              <w:lastRenderedPageBreak/>
              <w:t>轻柔缓慢， 保证无痛。重点进行肩关节外旋、外展和屈曲， 肘关节伸展， 腕和手指伸展， 髖关节外展和伸展， 膝关节伸展， 足背屈和外翻等运动。在急性期每天做两次， 以后每天做一次， 每次每个关节做３ ～５ 遍。</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3、自助性运动：桥式运动、抱膝运动和双手叉握的自我运动</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（1）桥式运动</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适用于有一定活动能力的偏瘫患者。</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作用：桥式运动可训练腰背肌群、伸髋的臀大肌和屈膝的股二头肌， 可有效防止立位时因髋不能充分伸展而出现的臀部后突等异常立姿， 因患侧屈膝困难使患肢过长而“画圈” 等异常步态， 以及因膝关节不稳出现膝打软、跌倒等现象。</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目的：缓解躯干及下肢痉挛，促进下肢正常运动，训练腰部控制力，提高床上生活自理能力。</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具体方法：①双桥式运动：患者取仰卧位，双腿屈曲，双脚踩床，慢慢抬起臀部，维持6~10秒后慢慢放下。②单桥式运动：</w:t>
            </w:r>
            <w:r>
              <w:rPr>
                <w:rFonts w:ascii="仿宋" w:eastAsia="仿宋" w:hAnsi="仿宋" w:cs="仿宋" w:hint="eastAsia"/>
                <w:color w:val="000000"/>
                <w:sz w:val="32"/>
                <w:szCs w:val="32"/>
              </w:rPr>
              <w:lastRenderedPageBreak/>
              <w:t xml:space="preserve">在患者能较容易地完成双桥式运动后， 让患者悬空健腿， 患腿屈曲， 患足踏床伸髋抬臀。早期多需训练者帮助固定下肢并叩打刺激臀大肌的收缩。 </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（2）抱膝运动</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适用于出现上肢屈肌痉挛、下肢伸肌痉挛的偏瘫患者。</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目的：缓解下肢和躯干的伸肌痉挛，促进骨盆运动 ，缓解上肢的屈肌痉挛。</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 xml:space="preserve">具体方法：患者仰卧，双腿屈膝，双手叉握，将头抬起，轻轻前后摆动，使下肢更加屈曲，训练者可帮助固定患手，以防滑脱。                                                                             </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（3）双手叉握的自我运动</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适应于上肢活动能力差的偏瘫患者(卧位、站位均可做）。</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目的：改善偏瘫上肢的感觉和知觉，防止肩胛骨后缩，减轻上肢屈肌痉挛，保护偏瘫侧的肩和手</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具体方法：双手叉握，患侧拇指位于最上方，并稍外展，双上肢充分前伸，尽肯能抬起上肢，然后上举至头顶上方。</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lastRenderedPageBreak/>
              <w:t>二、脑卒中恢复期</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在发病后1个月左右进入，治疗目标为：加强患肢的协调性和选择性随意运动，并结合患者日常生活活动进行实用功能的强化训练,适时应用辅助具，以补偿患肢的功能，提高自理能力。治疗方法如下：</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（1）关节活动度的维持和改善训练：患者Bobath握手，借助磨砂性大的桌子类工具进行训练，调节角度、磨具的重量可增加训练难度，诱发患肢分离运动。</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（2）上肢和手的功能训练: 应以抑制痉挛、促进分离运动的训练为主，包括上肢和手的运动控制能力训练，双手协调性训练，手指抓握及精细操作运动等。家属应设计上肢实用性运动模式组合, 强调动作的准确性和双侧上肢参与，提高上肢运动功能。如抛接球，上举体操棒等。</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（3）感知觉功能训练：可采用不同质地、颜色、大小的物品进行识别和抓握训练。</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 xml:space="preserve">（4）脑卒中恢复期床上主动翻身训练：患者取仰卧位，双手手指交叉在一起，患侧拇指在上，双上肢腕肘伸展（称Bobath </w:t>
            </w:r>
            <w:r>
              <w:rPr>
                <w:rFonts w:ascii="仿宋" w:eastAsia="仿宋" w:hAnsi="仿宋" w:cs="仿宋" w:hint="eastAsia"/>
                <w:color w:val="000000"/>
                <w:sz w:val="32"/>
                <w:szCs w:val="32"/>
              </w:rPr>
              <w:lastRenderedPageBreak/>
              <w:t>握手），先练习前方上举，再练习伸向侧方。翻身时先转头，交叉的双手摆向翻身侧，躯干、下肢依次翻至侧卧位，然后返回仰卧位向另一侧翻身。</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（5）脑卒中恢复期转移训练：坐位和卧位的转换训练及坐位平衡训练。</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坐位和卧位的转换训练：从健侧坐起时，先向健侧翻身，健侧上肢屈曲置于身下，双腿远端垂于床边后，头向患侧侧屈，由健侧上肢支撑慢慢坐起。从患侧坐起时，取仰卧位，将患者患腿置于床边外，使膝屈曲（开始时照护人员要帮助患者做此动作），或用健腿把患腿放到床边。然后健侧上肢向前越过身体， 并旋转躯干， 由健侧上肢支撑坐起。由坐位到卧位的动作与此相反。</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坐位平衡训练：要求患者在椅子上静坐位，双腿屈曲成90°，双脚踏地，双脚分开与肩同宽。家属协助患者调整躯干和头至中间位，让患者双手指交叉在一起，伸向前、后、左、右、上和下方并伴有躯干相应的移动，但都能调整自己身体至原</w:t>
            </w:r>
            <w:r>
              <w:rPr>
                <w:rFonts w:ascii="仿宋" w:eastAsia="仿宋" w:hAnsi="仿宋" w:cs="仿宋" w:hint="eastAsia"/>
                <w:color w:val="000000"/>
                <w:sz w:val="32"/>
                <w:szCs w:val="32"/>
              </w:rPr>
              <w:lastRenderedPageBreak/>
              <w:t>位。</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（6）脑卒中恢复期起立训练：适用于偏瘫侧下肢有一定的运动功能但站起来和行走有困难或姿势异常的患者。</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站立平衡训练：患者坐位， 双足分开约一脚宽， Bobath 握手后前伸、低头， 足跟后移重心前移， 双腿均匀承重缓慢站起。此时训练者坐于患者前，用膝支撑患者患侧膝部， 双手置于患者髋两侧帮其重心前移、伸髋挺直躯干。坐下时动作与起立相反。之后采用不同高度的椅子做同样训练。</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（7）步行训练：步行训练前先练习双腿交替前后迈步和重心转移。步行时，家属站在患者右侧进行辅助。</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（8）上下楼梯训练：用患侧负重，健足上楼梯，再用健侧负重，患足下楼梯，家属站在患者右侧进行辅助，以防摔倒。每日2次，各15分钟。</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三、脑卒中后遗症期</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多指发病后1年以上，治疗目标为加强现有和残存的功能，重视患者的环境适应训</w:t>
            </w:r>
            <w:r>
              <w:rPr>
                <w:rFonts w:ascii="仿宋" w:eastAsia="仿宋" w:hAnsi="仿宋" w:cs="仿宋" w:hint="eastAsia"/>
                <w:color w:val="000000"/>
                <w:sz w:val="32"/>
                <w:szCs w:val="32"/>
              </w:rPr>
              <w:lastRenderedPageBreak/>
              <w:t>练，生活重建，最大限度地提高生活质量。家庭训练方案应结合患者功能障碍所处于的阶段加强进行上述相关训练。</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四、其他指导</w:t>
            </w:r>
          </w:p>
          <w:p w:rsidR="004A4544" w:rsidRDefault="004A4544" w:rsidP="00FB4C15">
            <w:pPr>
              <w:rPr>
                <w:rFonts w:ascii="仿宋" w:eastAsia="仿宋" w:hAnsi="仿宋" w:cs="仿宋"/>
                <w:color w:val="000000"/>
                <w:sz w:val="32"/>
                <w:szCs w:val="32"/>
              </w:rPr>
            </w:pPr>
            <w:r>
              <w:rPr>
                <w:rFonts w:ascii="仿宋" w:eastAsia="仿宋" w:hAnsi="仿宋" w:cs="仿宋" w:hint="eastAsia"/>
                <w:color w:val="000000"/>
                <w:sz w:val="32"/>
                <w:szCs w:val="32"/>
              </w:rPr>
              <w:t>（1）恢复期日常生活动作指导：日常生活动作包括穿，脱衣、鞋、帽、进食、餐具使用、行走 (转换体位、移动、步行、利用轮椅上、下楼梯等) 、个人卫生清洁 (洗漱、入厕等) 等基本技能, 还包括家务劳动及外出散步。出院康复指导计划要根据患者日常生活动作的恢复程度, 循序渐进, 使患者从全部依靠他人到需要部分协助, 进而逐步达到生活基本自理的程度。</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（2）音乐治疗：音乐治疗是用音乐和音乐活动以帮助达到心理和躯体健康的恢复、维持和改善等目的的一种古老的疗法。对脑血管疾病患者进行肢体康复训练与音乐治疗相结合, 通过音乐的特质对人的影响, 可协助患者在疾病治疗或康复过程中达到生理、心理、情绪的整合。施以科学严谨的筛选,指导患者的同时对</w:t>
            </w:r>
            <w:r>
              <w:rPr>
                <w:rFonts w:ascii="仿宋" w:eastAsia="仿宋" w:hAnsi="仿宋" w:cs="仿宋" w:hint="eastAsia"/>
                <w:color w:val="000000"/>
                <w:sz w:val="32"/>
                <w:szCs w:val="32"/>
              </w:rPr>
              <w:lastRenderedPageBreak/>
              <w:t>患者家属也进行个别指导,使其加强对音乐疗法康复效果的认识。由于音乐疗法因人、因环境而定,因此,音乐治疗的方式和音乐旋律的选择对不同患者的康复及身心健康具有十分重要的意义。 具体方法：将肢体功能训练方法, 配上音乐和口令制成训练体操, 给患者适时播放, 并在家庭成员的指导下, 让患者随口令一起做操。</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（3）心理卫生指导：多数脑血管病的发病都与情绪有关, 患者出院时仍遗留部分肢体功能障碍, 生活不能自理, 心情抑郁, 对预后缺乏信心。针对患者该心理状态, 应通过鼓励患者, 以帮助其树立康复的信心和恒心;让其了解康复训练计划内容, 从而懂得坚持康复训练的重要性, 摆脱对他人的依赖心理, 积极配合家庭康复训练, 调动自身的潜力, 以顽强的毅力循序渐进地坚持康复训练;引导患者将喜、怒、哀、忧、思、悲、恐、惊等情绪变化保持在正常范围内;鼓励患者参加适宜的活动, 如看电视、电影、听轻音乐、</w:t>
            </w:r>
            <w:r>
              <w:rPr>
                <w:rFonts w:ascii="仿宋" w:eastAsia="仿宋" w:hAnsi="仿宋" w:cs="仿宋" w:hint="eastAsia"/>
                <w:color w:val="000000"/>
                <w:sz w:val="32"/>
                <w:szCs w:val="32"/>
              </w:rPr>
              <w:lastRenderedPageBreak/>
              <w:t>阅读文艺作品等。</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（4）失语患者的语言训练指导：对失语患者进行口语训练。训练患者用喉部发“啊”音, 或用咳嗽或嘴吹火柴诱导发音, 还可让患者听常用句的前半句, 令其说出后半句。对能发音的患者, 在家属帮助下, 使其对着镜子先随着旁人发音, 说单词由易到难, 由短到长, 以达到恢复语言障碍的目的。</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（5）饮食指导：吞咽障碍患者的饮食尤其需要重视，应在治疗师与医生的指导下选择正确的体位、食物性状、进食方法来进食，以下介绍脑卒中患者进食遵循的一般原则。</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a. 食物选择原则：以密度均匀、粘性适当、不易松散、较软的食物比较安全。例如米糊、软烂饭、软面包等。根据吞咽情况和治疗师的建议来选择适当性状的食物，一般首选糊状食物。也可通过增稠剂来改变食物性状，减少病患误吸风险。</w:t>
            </w:r>
          </w:p>
          <w:p w:rsidR="004A4544" w:rsidRDefault="004A4544" w:rsidP="00FB4C15">
            <w:pPr>
              <w:rPr>
                <w:rFonts w:ascii="仿宋" w:eastAsia="仿宋" w:hAnsi="仿宋" w:cs="仿宋"/>
                <w:color w:val="000000"/>
                <w:sz w:val="32"/>
                <w:szCs w:val="32"/>
              </w:rPr>
            </w:pPr>
            <w:r>
              <w:rPr>
                <w:rFonts w:ascii="仿宋" w:eastAsia="仿宋" w:hAnsi="仿宋" w:cs="仿宋" w:hint="eastAsia"/>
                <w:color w:val="000000"/>
                <w:sz w:val="32"/>
                <w:szCs w:val="32"/>
              </w:rPr>
              <w:t>b. 进食/喂食注意事项：</w:t>
            </w:r>
          </w:p>
          <w:p w:rsidR="004A4544" w:rsidRDefault="004A4544" w:rsidP="00FB4C15">
            <w:pPr>
              <w:rPr>
                <w:rFonts w:ascii="仿宋" w:eastAsia="仿宋" w:hAnsi="仿宋" w:cs="仿宋"/>
                <w:color w:val="000000"/>
                <w:sz w:val="32"/>
                <w:szCs w:val="32"/>
              </w:rPr>
            </w:pPr>
            <w:r>
              <w:rPr>
                <w:rFonts w:ascii="仿宋" w:eastAsia="仿宋" w:hAnsi="仿宋" w:cs="仿宋" w:hint="eastAsia"/>
                <w:color w:val="000000"/>
                <w:sz w:val="32"/>
                <w:szCs w:val="32"/>
              </w:rPr>
              <w:t>①能坐起来的患者，尽量在坐位下进食；</w:t>
            </w:r>
          </w:p>
          <w:p w:rsidR="004A4544" w:rsidRDefault="004A4544" w:rsidP="00FB4C15">
            <w:pPr>
              <w:rPr>
                <w:rFonts w:ascii="仿宋" w:eastAsia="仿宋" w:hAnsi="仿宋" w:cs="仿宋"/>
                <w:color w:val="000000"/>
                <w:sz w:val="32"/>
                <w:szCs w:val="32"/>
              </w:rPr>
            </w:pPr>
            <w:r>
              <w:rPr>
                <w:rFonts w:ascii="仿宋" w:eastAsia="仿宋" w:hAnsi="仿宋" w:cs="仿宋" w:hint="eastAsia"/>
                <w:color w:val="000000"/>
                <w:sz w:val="32"/>
                <w:szCs w:val="32"/>
              </w:rPr>
              <w:lastRenderedPageBreak/>
              <w:t>②不能坐起来的患者，一般至少采用30°半坐卧位，头部稍前屈，以健侧吞咽。禁忌平躺位进食；</w:t>
            </w:r>
          </w:p>
          <w:p w:rsidR="004A4544" w:rsidRDefault="004A4544" w:rsidP="00FB4C15">
            <w:pPr>
              <w:rPr>
                <w:rFonts w:ascii="仿宋" w:eastAsia="仿宋" w:hAnsi="仿宋" w:cs="仿宋"/>
                <w:color w:val="000000"/>
                <w:sz w:val="32"/>
                <w:szCs w:val="32"/>
              </w:rPr>
            </w:pPr>
            <w:r>
              <w:rPr>
                <w:rFonts w:ascii="仿宋" w:eastAsia="仿宋" w:hAnsi="仿宋" w:cs="仿宋" w:hint="eastAsia"/>
                <w:color w:val="000000"/>
                <w:sz w:val="32"/>
                <w:szCs w:val="32"/>
              </w:rPr>
              <w:t>③吞咽时避免仰头，有必要则指导患者稍使用低头姿势吞咽；</w:t>
            </w:r>
          </w:p>
          <w:p w:rsidR="004A4544" w:rsidRDefault="004A4544" w:rsidP="00FB4C15">
            <w:pPr>
              <w:rPr>
                <w:rFonts w:ascii="仿宋" w:eastAsia="仿宋" w:hAnsi="仿宋" w:cs="仿宋"/>
                <w:color w:val="000000"/>
                <w:sz w:val="32"/>
                <w:szCs w:val="32"/>
              </w:rPr>
            </w:pPr>
            <w:r>
              <w:rPr>
                <w:rFonts w:ascii="仿宋" w:eastAsia="仿宋" w:hAnsi="仿宋" w:cs="仿宋" w:hint="eastAsia"/>
                <w:color w:val="000000"/>
                <w:sz w:val="32"/>
                <w:szCs w:val="32"/>
              </w:rPr>
              <w:t>④ 控制进食速度与每口进食的量，要叮嘱患者吞咽每口食物结束后再进行下一口食物的进食，并且控制每口进食的分量，不宜过多。</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⑤保持进食时环境安静，避免分散患者注意力，避免在进食时与其交谈；用餐结束清洁口腔并保持姿势30min，注意进食观察不适随诊。</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（6）口腔器官运动体操</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吞咽障碍患者可每日进行口腔体操练习，改善吞咽相关器官和肌肉的运动情况，从而提高吞咽功能。</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①唇部运动练习：抿起嘴唇，说“嗯”，维持5秒，重复做5次。拢起嘴唇，说“呜”，维持5秒，重复做5次。咧唇露齿，说“一”，随即说“呜”，然后放松，快速的轮流重复5-10次。紧闭双唇，压着维持5秒，放</w:t>
            </w:r>
            <w:r>
              <w:rPr>
                <w:rFonts w:ascii="仿宋" w:eastAsia="仿宋" w:hAnsi="仿宋" w:cs="仿宋" w:hint="eastAsia"/>
                <w:color w:val="000000"/>
                <w:sz w:val="32"/>
                <w:szCs w:val="32"/>
              </w:rPr>
              <w:lastRenderedPageBreak/>
              <w:t>松，重复5-10次。双唇紧闭含着压舌板或者棉签等，用力闭紧及拉出压舌板或棉签，与嘴唇对抗力，做抗阻训练，维持5秒放松，重复5-10次。吹哨子、吹泡泡等活动。</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②下颌、面部运动练习：把口张开至最大，维持5秒后放松，将下巴向左右两侧移动，维持5秒后放松，重复10次。紧闭嘴唇，鼓腮，维持5秒，放松。咬牙胶练习。</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③舌头、软腭活动练习：舌头尽量前伸，维持5秒，然后缩回，放松，重复5-10次。舌尽量贴近咽部向后缩拢，维持5秒，然后放松，重复5-10次。舌头快速伸出、缩拢练习，重复5-10次。舌头尽量上抬、下伸、左摆、右摆四个方向练习，维持5秒，然后缩回，重复5-10次。用压舌板与舌头做各个方向的抗阻运动，维持5秒，重复10次。发“ga”“ka”“te”“la”等音节的练习。运用不同管径、长度的吸管放到水里，进行吹气练习。推撑练习：用手推墙壁的同时用力发短的“a”音。</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lastRenderedPageBreak/>
              <w:t>5、家庭宣教</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（1）在以上锻炼中注意防护，保证安全，并注意克服不良姿势,避免急躁情绪，循序渐进逐步提高锻炼质量，扩大锻炼范围,每次15~30min，每天2次。</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（2）对于有认知障碍的患者，根据其认知障碍程度，可进行被动式、模拟式、自助式、主动式训练，循序渐进，耐心观察，悉心指导，切忌情绪波动，如出现情绪烦躁情况，应加强疏导沟通。</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3）对于半侧空间忽略的患者，家庭训练时，应加强关注忽略侧，站在患者忽略侧进行引导式训练，如读报、进食、训练等；给予忽略侧多种感觉输入，如视听、温度相结合；运动时，可多做一些超越身体中线的动作。</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（4）以上训练应该结合患者目前的功能状况进行计划性的家庭训练，如患者站立不能，则进行站立相关的训练。并结合居家用品和家人陪伴下训练，增强趣味性。</w:t>
            </w:r>
          </w:p>
          <w:p w:rsidR="004A4544" w:rsidRDefault="004A4544" w:rsidP="00FB4C15">
            <w:pPr>
              <w:rPr>
                <w:rFonts w:ascii="仿宋" w:eastAsia="仿宋" w:hAnsi="仿宋" w:cs="仿宋"/>
                <w:color w:val="000000"/>
                <w:sz w:val="32"/>
                <w:szCs w:val="32"/>
              </w:rPr>
            </w:pPr>
            <w:r>
              <w:rPr>
                <w:rFonts w:ascii="仿宋" w:eastAsia="仿宋" w:hAnsi="仿宋" w:cs="仿宋" w:hint="eastAsia"/>
                <w:color w:val="000000"/>
                <w:sz w:val="32"/>
                <w:szCs w:val="32"/>
              </w:rPr>
              <w:t>（5）吞咽障碍会导致多种不良后果，如误吸、肺炎、营养不良和脱水、窒息等。</w:t>
            </w:r>
            <w:r>
              <w:rPr>
                <w:rFonts w:ascii="仿宋" w:eastAsia="仿宋" w:hAnsi="仿宋" w:cs="仿宋" w:hint="eastAsia"/>
                <w:color w:val="000000"/>
                <w:sz w:val="32"/>
                <w:szCs w:val="32"/>
              </w:rPr>
              <w:lastRenderedPageBreak/>
              <w:t>而误吸是吞咽障碍最常见，且需要进食处理的并发症，食物或唾液的误吸，会引起反复肺部感染，甚至出现窒息危及生命，因此家属或陪护者需了解提示误吸的症状与体征，若发现病患有以下症状与体征，建议及时就医：</w:t>
            </w:r>
            <w:r>
              <w:rPr>
                <w:rFonts w:ascii="仿宋" w:eastAsia="仿宋" w:hAnsi="仿宋" w:cs="仿宋"/>
                <w:color w:val="000000"/>
                <w:sz w:val="32"/>
                <w:szCs w:val="32"/>
              </w:rPr>
              <w:fldChar w:fldCharType="begin"/>
            </w:r>
            <w:r>
              <w:rPr>
                <w:rFonts w:ascii="仿宋" w:eastAsia="仿宋" w:hAnsi="仿宋" w:cs="仿宋"/>
                <w:color w:val="000000"/>
                <w:sz w:val="32"/>
                <w:szCs w:val="32"/>
              </w:rPr>
              <w:instrText xml:space="preserve"> </w:instrText>
            </w:r>
            <w:r>
              <w:rPr>
                <w:rFonts w:ascii="仿宋" w:eastAsia="仿宋" w:hAnsi="仿宋" w:cs="仿宋" w:hint="eastAsia"/>
                <w:color w:val="000000"/>
                <w:sz w:val="32"/>
                <w:szCs w:val="32"/>
              </w:rPr>
              <w:instrText>eq \o\ac(○,</w:instrText>
            </w:r>
            <w:r>
              <w:rPr>
                <w:rFonts w:ascii="仿宋" w:eastAsia="仿宋" w:hAnsi="仿宋" w:cs="仿宋" w:hint="eastAsia"/>
                <w:color w:val="000000"/>
                <w:position w:val="4"/>
                <w:sz w:val="22"/>
                <w:szCs w:val="32"/>
              </w:rPr>
              <w:instrText>1</w:instrText>
            </w:r>
            <w:r>
              <w:rPr>
                <w:rFonts w:ascii="仿宋" w:eastAsia="仿宋" w:hAnsi="仿宋" w:cs="仿宋" w:hint="eastAsia"/>
                <w:color w:val="000000"/>
                <w:sz w:val="32"/>
                <w:szCs w:val="32"/>
              </w:rPr>
              <w:instrText>)</w:instrText>
            </w:r>
            <w:r>
              <w:rPr>
                <w:rFonts w:ascii="仿宋" w:eastAsia="仿宋" w:hAnsi="仿宋" w:cs="仿宋"/>
                <w:color w:val="000000"/>
                <w:sz w:val="32"/>
                <w:szCs w:val="32"/>
              </w:rPr>
              <w:fldChar w:fldCharType="end"/>
            </w:r>
            <w:r>
              <w:rPr>
                <w:rFonts w:ascii="仿宋" w:eastAsia="仿宋" w:hAnsi="仿宋" w:cs="仿宋" w:hint="eastAsia"/>
                <w:color w:val="000000"/>
                <w:sz w:val="32"/>
                <w:szCs w:val="32"/>
              </w:rPr>
              <w:t>患者进食后声音改变，声音变为嘶哑或喉中发出“咕咕”的潮湿声；</w:t>
            </w:r>
          </w:p>
          <w:p w:rsidR="004A4544" w:rsidRDefault="004A4544" w:rsidP="00FB4C15">
            <w:pPr>
              <w:rPr>
                <w:rFonts w:ascii="仿宋" w:eastAsia="仿宋" w:hAnsi="仿宋" w:cs="仿宋"/>
                <w:color w:val="000000"/>
                <w:sz w:val="32"/>
                <w:szCs w:val="32"/>
              </w:rPr>
            </w:pPr>
            <w:r>
              <w:rPr>
                <w:rFonts w:ascii="仿宋" w:eastAsia="仿宋" w:hAnsi="仿宋" w:cs="仿宋"/>
                <w:color w:val="000000"/>
                <w:sz w:val="32"/>
                <w:szCs w:val="32"/>
              </w:rPr>
              <w:fldChar w:fldCharType="begin"/>
            </w:r>
            <w:r>
              <w:rPr>
                <w:rFonts w:ascii="仿宋" w:eastAsia="仿宋" w:hAnsi="仿宋" w:cs="仿宋"/>
                <w:color w:val="000000"/>
                <w:sz w:val="32"/>
                <w:szCs w:val="32"/>
              </w:rPr>
              <w:instrText xml:space="preserve"> </w:instrText>
            </w:r>
            <w:r>
              <w:rPr>
                <w:rFonts w:ascii="仿宋" w:eastAsia="仿宋" w:hAnsi="仿宋" w:cs="仿宋" w:hint="eastAsia"/>
                <w:color w:val="000000"/>
                <w:sz w:val="32"/>
                <w:szCs w:val="32"/>
              </w:rPr>
              <w:instrText>eq \o\ac(○,</w:instrText>
            </w:r>
            <w:r>
              <w:rPr>
                <w:rFonts w:ascii="仿宋" w:eastAsia="仿宋" w:hAnsi="仿宋" w:cs="仿宋" w:hint="eastAsia"/>
                <w:color w:val="000000"/>
                <w:position w:val="4"/>
                <w:sz w:val="22"/>
                <w:szCs w:val="32"/>
              </w:rPr>
              <w:instrText>2</w:instrText>
            </w:r>
            <w:r>
              <w:rPr>
                <w:rFonts w:ascii="仿宋" w:eastAsia="仿宋" w:hAnsi="仿宋" w:cs="仿宋" w:hint="eastAsia"/>
                <w:color w:val="000000"/>
                <w:sz w:val="32"/>
                <w:szCs w:val="32"/>
              </w:rPr>
              <w:instrText>)</w:instrText>
            </w:r>
            <w:r>
              <w:rPr>
                <w:rFonts w:ascii="仿宋" w:eastAsia="仿宋" w:hAnsi="仿宋" w:cs="仿宋"/>
                <w:color w:val="000000"/>
                <w:sz w:val="32"/>
                <w:szCs w:val="32"/>
              </w:rPr>
              <w:fldChar w:fldCharType="end"/>
            </w:r>
            <w:r>
              <w:rPr>
                <w:rFonts w:ascii="仿宋" w:eastAsia="仿宋" w:hAnsi="仿宋" w:cs="仿宋" w:hint="eastAsia"/>
                <w:color w:val="000000"/>
                <w:sz w:val="32"/>
                <w:szCs w:val="32"/>
              </w:rPr>
              <w:t>患者进食后自主咳嗽减弱；</w:t>
            </w:r>
          </w:p>
          <w:p w:rsidR="004A4544" w:rsidRDefault="004A4544" w:rsidP="00FB4C15">
            <w:pPr>
              <w:rPr>
                <w:rFonts w:ascii="仿宋" w:eastAsia="仿宋" w:hAnsi="仿宋" w:cs="仿宋"/>
                <w:color w:val="000000"/>
                <w:sz w:val="32"/>
                <w:szCs w:val="32"/>
              </w:rPr>
            </w:pPr>
            <w:r>
              <w:rPr>
                <w:rFonts w:ascii="仿宋" w:eastAsia="仿宋" w:hAnsi="仿宋" w:cs="仿宋"/>
                <w:color w:val="000000"/>
                <w:sz w:val="32"/>
                <w:szCs w:val="32"/>
              </w:rPr>
              <w:fldChar w:fldCharType="begin"/>
            </w:r>
            <w:r>
              <w:rPr>
                <w:rFonts w:ascii="仿宋" w:eastAsia="仿宋" w:hAnsi="仿宋" w:cs="仿宋"/>
                <w:color w:val="000000"/>
                <w:sz w:val="32"/>
                <w:szCs w:val="32"/>
              </w:rPr>
              <w:instrText xml:space="preserve"> </w:instrText>
            </w:r>
            <w:r>
              <w:rPr>
                <w:rFonts w:ascii="仿宋" w:eastAsia="仿宋" w:hAnsi="仿宋" w:cs="仿宋" w:hint="eastAsia"/>
                <w:color w:val="000000"/>
                <w:sz w:val="32"/>
                <w:szCs w:val="32"/>
              </w:rPr>
              <w:instrText>eq \o\ac(○,</w:instrText>
            </w:r>
            <w:r>
              <w:rPr>
                <w:rFonts w:ascii="仿宋" w:eastAsia="仿宋" w:hAnsi="仿宋" w:cs="仿宋" w:hint="eastAsia"/>
                <w:color w:val="000000"/>
                <w:position w:val="4"/>
                <w:sz w:val="22"/>
                <w:szCs w:val="32"/>
              </w:rPr>
              <w:instrText>3</w:instrText>
            </w:r>
            <w:r>
              <w:rPr>
                <w:rFonts w:ascii="仿宋" w:eastAsia="仿宋" w:hAnsi="仿宋" w:cs="仿宋" w:hint="eastAsia"/>
                <w:color w:val="000000"/>
                <w:sz w:val="32"/>
                <w:szCs w:val="32"/>
              </w:rPr>
              <w:instrText>)</w:instrText>
            </w:r>
            <w:r>
              <w:rPr>
                <w:rFonts w:ascii="仿宋" w:eastAsia="仿宋" w:hAnsi="仿宋" w:cs="仿宋"/>
                <w:color w:val="000000"/>
                <w:sz w:val="32"/>
                <w:szCs w:val="32"/>
              </w:rPr>
              <w:fldChar w:fldCharType="end"/>
            </w:r>
            <w:r>
              <w:rPr>
                <w:rFonts w:ascii="仿宋" w:eastAsia="仿宋" w:hAnsi="仿宋" w:cs="仿宋" w:hint="eastAsia"/>
                <w:color w:val="000000"/>
                <w:sz w:val="32"/>
                <w:szCs w:val="32"/>
              </w:rPr>
              <w:t>患者进食后痰液增多，咳嗽增多；</w:t>
            </w:r>
          </w:p>
          <w:p w:rsidR="004A4544" w:rsidRDefault="004A4544" w:rsidP="00FB4C15">
            <w:pPr>
              <w:rPr>
                <w:rFonts w:ascii="仿宋" w:eastAsia="仿宋" w:hAnsi="仿宋" w:cs="仿宋" w:hint="eastAsia"/>
                <w:color w:val="000000"/>
                <w:sz w:val="32"/>
                <w:szCs w:val="32"/>
              </w:rPr>
            </w:pPr>
            <w:r>
              <w:rPr>
                <w:rFonts w:ascii="仿宋" w:eastAsia="仿宋" w:hAnsi="仿宋" w:cs="仿宋"/>
                <w:color w:val="000000"/>
                <w:sz w:val="32"/>
                <w:szCs w:val="32"/>
              </w:rPr>
              <w:fldChar w:fldCharType="begin"/>
            </w:r>
            <w:r>
              <w:rPr>
                <w:rFonts w:ascii="仿宋" w:eastAsia="仿宋" w:hAnsi="仿宋" w:cs="仿宋"/>
                <w:color w:val="000000"/>
                <w:sz w:val="32"/>
                <w:szCs w:val="32"/>
              </w:rPr>
              <w:instrText xml:space="preserve"> </w:instrText>
            </w:r>
            <w:r>
              <w:rPr>
                <w:rFonts w:ascii="仿宋" w:eastAsia="仿宋" w:hAnsi="仿宋" w:cs="仿宋" w:hint="eastAsia"/>
                <w:color w:val="000000"/>
                <w:sz w:val="32"/>
                <w:szCs w:val="32"/>
              </w:rPr>
              <w:instrText>eq \o\ac(○,</w:instrText>
            </w:r>
            <w:r>
              <w:rPr>
                <w:rFonts w:ascii="仿宋" w:eastAsia="仿宋" w:hAnsi="仿宋" w:cs="仿宋" w:hint="eastAsia"/>
                <w:color w:val="000000"/>
                <w:position w:val="4"/>
                <w:sz w:val="22"/>
                <w:szCs w:val="32"/>
              </w:rPr>
              <w:instrText>4</w:instrText>
            </w:r>
            <w:r>
              <w:rPr>
                <w:rFonts w:ascii="仿宋" w:eastAsia="仿宋" w:hAnsi="仿宋" w:cs="仿宋" w:hint="eastAsia"/>
                <w:color w:val="000000"/>
                <w:sz w:val="32"/>
                <w:szCs w:val="32"/>
              </w:rPr>
              <w:instrText>)</w:instrText>
            </w:r>
            <w:r>
              <w:rPr>
                <w:rFonts w:ascii="仿宋" w:eastAsia="仿宋" w:hAnsi="仿宋" w:cs="仿宋"/>
                <w:color w:val="000000"/>
                <w:sz w:val="32"/>
                <w:szCs w:val="32"/>
              </w:rPr>
              <w:fldChar w:fldCharType="end"/>
            </w:r>
            <w:r>
              <w:rPr>
                <w:rFonts w:ascii="仿宋" w:eastAsia="仿宋" w:hAnsi="仿宋" w:cs="仿宋" w:hint="eastAsia"/>
                <w:color w:val="000000"/>
                <w:sz w:val="32"/>
                <w:szCs w:val="32"/>
              </w:rPr>
              <w:t>患者进食后发生呼吸不畅、脸色发紫或苍白、意识不清。</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（6）训练强度：一般建议每天坚持上午、下午各一次训练，每次坚持30分钟左右。具体训练强度应以患者训练情况而定。</w:t>
            </w:r>
            <w:r>
              <w:rPr>
                <w:rFonts w:ascii="仿宋" w:eastAsia="仿宋" w:hAnsi="仿宋" w:cs="仿宋" w:hint="eastAsia"/>
                <w:color w:val="000000"/>
                <w:sz w:val="32"/>
                <w:szCs w:val="32"/>
              </w:rPr>
              <w:tab/>
            </w:r>
          </w:p>
        </w:tc>
        <w:tc>
          <w:tcPr>
            <w:tcW w:w="2010" w:type="dxa"/>
            <w:tcBorders>
              <w:top w:val="single" w:sz="4" w:space="0" w:color="000000"/>
              <w:left w:val="single" w:sz="4" w:space="0" w:color="000000"/>
              <w:bottom w:val="single" w:sz="4" w:space="0" w:color="000000"/>
              <w:right w:val="single" w:sz="4" w:space="0" w:color="000000"/>
            </w:tcBorders>
            <w:vAlign w:val="center"/>
          </w:tcPr>
          <w:p w:rsidR="004A4544" w:rsidRDefault="004A4544" w:rsidP="00FB4C15">
            <w:pPr>
              <w:jc w:val="center"/>
              <w:rPr>
                <w:rFonts w:ascii="仿宋" w:eastAsia="仿宋" w:hAnsi="仿宋" w:cs="仿宋" w:hint="eastAsia"/>
                <w:color w:val="000000"/>
                <w:sz w:val="32"/>
                <w:szCs w:val="32"/>
              </w:rPr>
            </w:pPr>
          </w:p>
        </w:tc>
      </w:tr>
      <w:tr w:rsidR="004A4544" w:rsidTr="00FB4C15">
        <w:trPr>
          <w:trHeight w:val="1196"/>
        </w:trPr>
        <w:tc>
          <w:tcPr>
            <w:tcW w:w="1080" w:type="dxa"/>
            <w:tcBorders>
              <w:top w:val="single" w:sz="4" w:space="0" w:color="000000"/>
              <w:left w:val="single" w:sz="4" w:space="0" w:color="000000"/>
              <w:bottom w:val="single" w:sz="4" w:space="0" w:color="000000"/>
              <w:right w:val="single" w:sz="4" w:space="0" w:color="000000"/>
            </w:tcBorders>
            <w:vAlign w:val="center"/>
          </w:tcPr>
          <w:p w:rsidR="004A4544" w:rsidRDefault="004A4544" w:rsidP="00FB4C15">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lastRenderedPageBreak/>
              <w:t>营养</w:t>
            </w:r>
          </w:p>
        </w:tc>
        <w:tc>
          <w:tcPr>
            <w:tcW w:w="5693" w:type="dxa"/>
            <w:tcBorders>
              <w:top w:val="single" w:sz="4" w:space="0" w:color="000000"/>
              <w:left w:val="single" w:sz="4" w:space="0" w:color="000000"/>
              <w:bottom w:val="single" w:sz="4" w:space="0" w:color="000000"/>
              <w:right w:val="single" w:sz="4" w:space="0" w:color="000000"/>
            </w:tcBorders>
            <w:vAlign w:val="center"/>
          </w:tcPr>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脑血管病是指脑部血管病变导致脑部功能障碍的一类疾病，在当今社会，已成为一类常见病、多发病，严重威胁着人们的健康。</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在日常生活中，得了脑血管病常常会说要清淡饮食，其实用专业一点的话就是低脂低盐饮食。食物配制以少油、少盐为原则。</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lastRenderedPageBreak/>
              <w:t>所谓“低脂”，这里的“脂”说的主要是膳食脂肪，食物中含脂肪较多的有动物的脂肪组织（即我们常说的肥肉）和肉类（包括畜、禽、鱼虾等）以及坚果和植物的种子等。减少食物脂肪的摄入，可改善脂肪代谢紊乱所引起的脑血管疾病，但我们也不要走入误区，并不是越低越好。那么，低脂一般情况下建议全天食物脂肪的控制总量&lt;50克。</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“低盐”中的“盐”一般情况下还包括烹调中用到的酱油、味精、鸡精等含钠元素较多的调味品，5毫升酱油相当于1克食盐，我们建议全天食盐的量控制3～4克。</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适宜与少用或慎用的食物</w:t>
            </w:r>
            <w:r>
              <w:rPr>
                <w:rFonts w:ascii="仿宋" w:eastAsia="仿宋" w:hAnsi="仿宋" w:cs="仿宋" w:hint="eastAsia"/>
                <w:color w:val="000000"/>
                <w:sz w:val="32"/>
                <w:szCs w:val="32"/>
              </w:rPr>
              <w:tab/>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适宜的食物有：各种主食、蔬菜水果和豆制品；少量的瘦猪肉、瘦牛肉、鸡肉（去皮）、鱼、虾、贝类、鸡蛋白等食物。</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少用或慎用食物：肥肉、肉汤、填鸭等；高胆固醇患者限定为每周3个，动物内脏、鱼子等；禁用油炸食品及过油食物，如油饼、烧茄子、干炸里脊、鸡勾肉、狮子头等；各种酱菜、酱豆腐、咸蛋、腌制</w:t>
            </w:r>
            <w:r>
              <w:rPr>
                <w:rFonts w:ascii="仿宋" w:eastAsia="仿宋" w:hAnsi="仿宋" w:cs="仿宋" w:hint="eastAsia"/>
                <w:color w:val="000000"/>
                <w:sz w:val="32"/>
                <w:szCs w:val="32"/>
              </w:rPr>
              <w:lastRenderedPageBreak/>
              <w:t>的肉类（如酱肉、肉肠）等。</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餐次要求：每日三餐，1—2次加餐。</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家庭低盐低脂健康饮食制作时的要求及技巧：</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1、烹调时多选用蒸、煮、炖、烩拌等方法；烹调油要选择植物油，炒肉丝、肉片不要过油，可用水焯后再用少量烹调油翻炒。</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烹调食物时少放盐，逐渐适应口味淡的饮食习惯；在食盐投放技巧方面，建议炒菜快出锅时再放盐，拌菜时在用餐前放盐，这样能够在保持同样咸度的基础上，减少食盐用量；还可用一些天然调味品（如辣椒、胡椒、醋、蒜）来增加食物滋味，利用新鲜食物的天然味道来减少食盐的用量。</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3、建议烹调油20—25克/天，可以使用标准油壶和白瓷调羹2勺或者2勺半来衡量；建议食盐每天小于4克，可以使用标准盐勺或1/2啤酒瓶盖来量取。</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吞咽障碍患者的饮食尤其需要重视，应在治疗师与医生的指导下选择正确的体位、</w:t>
            </w:r>
            <w:r>
              <w:rPr>
                <w:rFonts w:ascii="仿宋" w:eastAsia="仿宋" w:hAnsi="仿宋" w:cs="仿宋" w:hint="eastAsia"/>
                <w:color w:val="000000"/>
                <w:sz w:val="32"/>
                <w:szCs w:val="32"/>
              </w:rPr>
              <w:lastRenderedPageBreak/>
              <w:t>食物性状、进食方法来进食，以下介绍脑卒中患者进食遵循的一般原则。</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1、食物选择</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原则：以密度均匀、粘性适当、不易松散、较软的食物比较安全。例如米糊、软烂饭、软面包等。根据吞咽情况和治疗师的建议来选择适当性状的食物，一般首选糊状食物。也可通过增稠剂来改变食物性状，减少病患误吸风险。</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2、进食/喂食注意事项</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（1）进食体位</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①能坐起来的患者，尽量在坐位下进食。</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②不能坐起来的患者，一般至少采用30°半坐卧位，头部稍前屈，以健侧吞咽。禁忌平躺位进食。</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③吞咽时避免仰头，有必要，则指导患者稍使用低头姿势吞咽。</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（2）控制进食速度与每口进食的量。</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要叮嘱患者吞咽每口食物结束后再进行下一口食物的进食，并且控制每口进食的分量，不宜过多。</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（3）保持进食时环境安静，避免分散患</w:t>
            </w:r>
            <w:r>
              <w:rPr>
                <w:rFonts w:ascii="仿宋" w:eastAsia="仿宋" w:hAnsi="仿宋" w:cs="仿宋" w:hint="eastAsia"/>
                <w:color w:val="000000"/>
                <w:sz w:val="32"/>
                <w:szCs w:val="32"/>
              </w:rPr>
              <w:lastRenderedPageBreak/>
              <w:t>者注意力，避免在进食时与其交谈。</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（4）进餐后保持姿势30min，进餐后清洁口腔。</w:t>
            </w:r>
          </w:p>
          <w:p w:rsidR="004A4544" w:rsidRDefault="004A4544"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如果患者同时患有糖尿病、高血压等疾病，脂肪和盐的用量也基本在上述范围内即可，而糖尿病患者的饮食还需按照糖尿病的膳食要求去做。</w:t>
            </w:r>
          </w:p>
        </w:tc>
        <w:tc>
          <w:tcPr>
            <w:tcW w:w="2010" w:type="dxa"/>
            <w:tcBorders>
              <w:top w:val="single" w:sz="4" w:space="0" w:color="000000"/>
              <w:left w:val="single" w:sz="4" w:space="0" w:color="000000"/>
              <w:bottom w:val="single" w:sz="4" w:space="0" w:color="000000"/>
              <w:right w:val="single" w:sz="4" w:space="0" w:color="000000"/>
            </w:tcBorders>
            <w:vAlign w:val="center"/>
          </w:tcPr>
          <w:p w:rsidR="004A4544" w:rsidRDefault="004A4544" w:rsidP="00FB4C15">
            <w:pPr>
              <w:jc w:val="center"/>
              <w:rPr>
                <w:rFonts w:ascii="仿宋" w:eastAsia="仿宋" w:hAnsi="仿宋" w:cs="仿宋" w:hint="eastAsia"/>
                <w:color w:val="000000"/>
                <w:sz w:val="32"/>
                <w:szCs w:val="32"/>
              </w:rPr>
            </w:pPr>
          </w:p>
        </w:tc>
      </w:tr>
    </w:tbl>
    <w:p w:rsidR="008D3FE9" w:rsidRPr="004A4544" w:rsidRDefault="008D3FE9"/>
    <w:sectPr w:rsidR="008D3FE9" w:rsidRPr="004A45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FE9" w:rsidRDefault="008D3FE9" w:rsidP="004A4544">
      <w:r>
        <w:separator/>
      </w:r>
    </w:p>
  </w:endnote>
  <w:endnote w:type="continuationSeparator" w:id="1">
    <w:p w:rsidR="008D3FE9" w:rsidRDefault="008D3FE9" w:rsidP="004A45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FE9" w:rsidRDefault="008D3FE9" w:rsidP="004A4544">
      <w:r>
        <w:separator/>
      </w:r>
    </w:p>
  </w:footnote>
  <w:footnote w:type="continuationSeparator" w:id="1">
    <w:p w:rsidR="008D3FE9" w:rsidRDefault="008D3FE9" w:rsidP="004A45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4544"/>
    <w:rsid w:val="004A4544"/>
    <w:rsid w:val="008D3F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5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454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A4544"/>
    <w:rPr>
      <w:sz w:val="18"/>
      <w:szCs w:val="18"/>
    </w:rPr>
  </w:style>
  <w:style w:type="paragraph" w:styleId="a4">
    <w:name w:val="footer"/>
    <w:basedOn w:val="a"/>
    <w:link w:val="Char0"/>
    <w:uiPriority w:val="99"/>
    <w:semiHidden/>
    <w:unhideWhenUsed/>
    <w:rsid w:val="004A454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A454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1045</Words>
  <Characters>5962</Characters>
  <Application>Microsoft Office Word</Application>
  <DocSecurity>0</DocSecurity>
  <Lines>49</Lines>
  <Paragraphs>13</Paragraphs>
  <ScaleCrop>false</ScaleCrop>
  <Company/>
  <LinksUpToDate>false</LinksUpToDate>
  <CharactersWithSpaces>6994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2020-11-25T07:39:00Z</dcterms:created>
  <dcterms:modified xsi:type="dcterms:W3CDTF">2020-11-25T07:39:00Z</dcterms:modified>
</cp:coreProperties>
</file>