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C9" w:rsidRDefault="002E7F98">
      <w:pPr>
        <w:rPr>
          <w:rFonts w:hint="eastAsia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</w:rPr>
        <w:t>鼻窦炎出院健康处方</w:t>
      </w:r>
      <w:bookmarkStart w:id="0" w:name="_GoBack"/>
      <w:bookmarkEnd w:id="0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5693"/>
        <w:gridCol w:w="2010"/>
      </w:tblGrid>
      <w:tr w:rsidR="002E7F98" w:rsidTr="001326EE">
        <w:trPr>
          <w:trHeight w:val="1020"/>
        </w:trPr>
        <w:tc>
          <w:tcPr>
            <w:tcW w:w="8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F98" w:rsidRDefault="002E7F98" w:rsidP="002E7F98">
            <w:pPr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44"/>
                <w:szCs w:val="44"/>
              </w:rPr>
              <w:t>鼻窦炎出院健康处方</w:t>
            </w:r>
          </w:p>
        </w:tc>
      </w:tr>
      <w:tr w:rsidR="002E7F98" w:rsidTr="001326EE">
        <w:trPr>
          <w:trHeight w:val="720"/>
        </w:trPr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F98" w:rsidRDefault="002E7F98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处方内容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F98" w:rsidRDefault="002E7F98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咨询电话</w:t>
            </w:r>
          </w:p>
        </w:tc>
      </w:tr>
      <w:tr w:rsidR="002E7F98" w:rsidTr="001326EE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F98" w:rsidRDefault="002E7F98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医疗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F98" w:rsidRDefault="002E7F98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1、复查时间：首次复查一般是出院后一周左右，具体时间可询问主管医生；再次复查时间根据医生第一次复查结果而定下次复查时间，鼻腔粘膜恢复至少需要12周，请您坚持按时复诊。</w:t>
            </w:r>
          </w:p>
          <w:p w:rsidR="002E7F98" w:rsidRDefault="002E7F98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2、复查要求：复查需要来我院门诊挂号复查，具体出诊时间可参见出诊时间表；复查时，请您注意携带好出院志。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F98" w:rsidRDefault="002E7F98" w:rsidP="001326EE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2E7F98" w:rsidTr="001326EE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F98" w:rsidRDefault="002E7F98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护理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F98" w:rsidRDefault="002E7F98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1、鼻腔护理：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内镜手术出院2周内，鼻腔伤口仍会有少量的血性分泌物，请您不要紧张，属于正常现象。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请避免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挤压、碰撞鼻部；去除挖鼻、大力擤鼻等不良习惯；尽量避免在灰尘较多或空气污染严重的地方活动；外出时，可以戴棉质口罩或加湿口罩，以减少花粉、冷空气对鼻黏膜的刺激。</w:t>
            </w:r>
          </w:p>
          <w:p w:rsidR="002E7F98" w:rsidRDefault="002E7F98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2、口腔卫生：保持口腔清洁卫生，养成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早晚刷牙及饭后漱口的好习惯。</w:t>
            </w:r>
          </w:p>
          <w:p w:rsidR="002E7F98" w:rsidRDefault="002E7F98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3、简易的止血法：鼻出血量少时，冷水袋或冷毛巾冷敷前额部、颈部及枕部，同时用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、食指紧捏两侧鼻翼10-15分钟，使血管收缩，达到止血目的。如反复出血或一次出血量较多，应立即到医院就诊。</w:t>
            </w:r>
          </w:p>
          <w:p w:rsidR="002E7F98" w:rsidRDefault="002E7F98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4、心理：保持良好的心理状态，避免紧张、激动等不良情绪引起血压升高。</w:t>
            </w:r>
          </w:p>
          <w:p w:rsidR="002E7F98" w:rsidRDefault="002E7F98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5、保持大便通畅，促进疾病恢复。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F98" w:rsidRDefault="002E7F98" w:rsidP="001326EE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2E7F98" w:rsidTr="001326EE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F98" w:rsidRDefault="002E7F98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康复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F98" w:rsidRDefault="002E7F98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1、环境：您的休养环境应安静舒适，保持温湿度适宜，注意通风，保持室内空气新鲜。</w:t>
            </w:r>
          </w:p>
          <w:p w:rsidR="002E7F98" w:rsidRDefault="002E7F98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2、活动：注意适当的体育锻炼，避免感冒。4-6周内应尽量避免重体力劳动，避免剧烈活动。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F98" w:rsidRDefault="002E7F98" w:rsidP="001326EE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2E7F98" w:rsidTr="001326EE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F98" w:rsidRDefault="002E7F98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营养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F98" w:rsidRDefault="002E7F98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1、食品多样，谷类为主。平均每天摄入12种以上食物，每周25种以上；每天摄入谷薯类食物250-400g，其中全谷物和杂豆类50-150g，薯类50-100g。</w:t>
            </w:r>
          </w:p>
          <w:p w:rsidR="002E7F98" w:rsidRDefault="002E7F98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2、吃动平衡，健康体重。坚持日常身体活动，每周至少进行5天中等强度身体活动，累计150分钟以上，主动身体活动最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好每天6000步。</w:t>
            </w:r>
          </w:p>
          <w:p w:rsidR="002E7F98" w:rsidRDefault="002E7F98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3、多吃蔬果、奶类、大豆。保证每天摄入300-500g蔬菜，深色蔬菜应占1/2；保证每天摄入200-350g新鲜水果，果汁不能代替鲜果；每天摄入相当于液态奶300g的奶制品。</w:t>
            </w:r>
          </w:p>
          <w:p w:rsidR="002E7F98" w:rsidRDefault="002E7F98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4、适量吃鱼、禽、蛋、瘦肉每周吃鱼280-525g，畜禽肉280-525g，蛋类280-525g，平均每天摄入总量120-200g。</w:t>
            </w:r>
          </w:p>
          <w:p w:rsidR="002E7F98" w:rsidRDefault="002E7F98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5、少盐少油、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控糖限酒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。成人每天食盐不超过6g，每天烹调油25-30g；控制添加糖的摄入量，每天摄入不超过50g；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每日反式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脂肪酸摄入量不超过2g；足量饮水，成年人每天7-8杯（1500-1700mL）。</w:t>
            </w:r>
          </w:p>
          <w:p w:rsidR="002E7F98" w:rsidRDefault="002E7F98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6、疾病恢复期间应禁烟酒、禁食辛辣刺激性食物。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F98" w:rsidRDefault="002E7F98" w:rsidP="001326EE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</w:tbl>
    <w:p w:rsidR="002E7F98" w:rsidRPr="002E7F98" w:rsidRDefault="002E7F98"/>
    <w:sectPr w:rsidR="002E7F98" w:rsidRPr="002E7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6C"/>
    <w:rsid w:val="002E7F98"/>
    <w:rsid w:val="00650D4B"/>
    <w:rsid w:val="00A1556C"/>
    <w:rsid w:val="00B4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</Words>
  <Characters>858</Characters>
  <Application>Microsoft Office Word</Application>
  <DocSecurity>0</DocSecurity>
  <Lines>7</Lines>
  <Paragraphs>2</Paragraphs>
  <ScaleCrop>false</ScaleCrop>
  <Company>HP Inc.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2020-11-25T07:53:00Z</dcterms:created>
  <dcterms:modified xsi:type="dcterms:W3CDTF">2020-11-25T07:53:00Z</dcterms:modified>
</cp:coreProperties>
</file>