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B0" w:rsidRPr="00453905" w:rsidRDefault="00737CB0" w:rsidP="00B51D05">
      <w:pPr>
        <w:pStyle w:val="a7"/>
        <w:rPr>
          <w:rFonts w:ascii="宋体" w:hAnsi="宋体"/>
          <w:kern w:val="36"/>
        </w:rPr>
      </w:pPr>
      <w:r w:rsidRPr="00453905">
        <w:rPr>
          <w:rFonts w:ascii="宋体" w:hAnsi="宋体" w:hint="eastAsia"/>
          <w:kern w:val="36"/>
        </w:rPr>
        <w:t>丙型病毒性肝炎专</w:t>
      </w:r>
      <w:proofErr w:type="gramStart"/>
      <w:r w:rsidRPr="00453905">
        <w:rPr>
          <w:rFonts w:ascii="宋体" w:hAnsi="宋体" w:hint="eastAsia"/>
          <w:kern w:val="36"/>
        </w:rPr>
        <w:t>病</w:t>
      </w:r>
      <w:r w:rsidR="002C7D4A" w:rsidRPr="00453905">
        <w:rPr>
          <w:rFonts w:ascii="宋体" w:hAnsi="宋体" w:hint="eastAsia"/>
          <w:kern w:val="36"/>
        </w:rPr>
        <w:t>专症</w:t>
      </w:r>
      <w:proofErr w:type="gramEnd"/>
      <w:r w:rsidRPr="00453905">
        <w:rPr>
          <w:rFonts w:ascii="宋体" w:hAnsi="宋体" w:hint="eastAsia"/>
          <w:kern w:val="36"/>
        </w:rPr>
        <w:t>门诊</w:t>
      </w:r>
    </w:p>
    <w:p w:rsidR="00737CB0" w:rsidRPr="002C7D4A" w:rsidRDefault="00737CB0" w:rsidP="002C7D4A">
      <w:pPr>
        <w:spacing w:line="360" w:lineRule="auto"/>
        <w:ind w:firstLineChars="200" w:firstLine="420"/>
        <w:rPr>
          <w:kern w:val="0"/>
        </w:rPr>
      </w:pPr>
      <w:r w:rsidRPr="00DF3B50">
        <w:rPr>
          <w:rFonts w:hint="eastAsia"/>
          <w:kern w:val="0"/>
        </w:rPr>
        <w:t>丙型</w:t>
      </w:r>
      <w:r w:rsidR="00A428AF" w:rsidRPr="00DF3B50">
        <w:rPr>
          <w:rFonts w:cs="宋体" w:hint="eastAsia"/>
          <w:kern w:val="0"/>
        </w:rPr>
        <w:t>病毒性</w:t>
      </w:r>
      <w:r w:rsidRPr="00DF3B50">
        <w:rPr>
          <w:rFonts w:hint="eastAsia"/>
          <w:kern w:val="0"/>
        </w:rPr>
        <w:t>肝炎呈全球性流行，不同性别、年龄、种族、民族人群均对</w:t>
      </w:r>
      <w:r w:rsidR="00366DF9" w:rsidRPr="00DF3B50">
        <w:rPr>
          <w:rFonts w:hint="eastAsia"/>
        </w:rPr>
        <w:t>慢性丙型肝炎病毒（</w:t>
      </w:r>
      <w:r w:rsidR="00366DF9" w:rsidRPr="00DF3B50">
        <w:t>hepatitis C virus</w:t>
      </w:r>
      <w:r w:rsidR="00366DF9" w:rsidRPr="00DF3B50">
        <w:rPr>
          <w:rFonts w:hint="eastAsia"/>
        </w:rPr>
        <w:t>，</w:t>
      </w:r>
      <w:r w:rsidR="00366DF9" w:rsidRPr="00DF3B50">
        <w:t>HCV</w:t>
      </w:r>
      <w:r w:rsidR="00366DF9" w:rsidRPr="00DF3B50">
        <w:rPr>
          <w:rFonts w:hint="eastAsia"/>
        </w:rPr>
        <w:t>）</w:t>
      </w:r>
      <w:r w:rsidRPr="00DF3B50">
        <w:rPr>
          <w:rFonts w:hint="eastAsia"/>
          <w:kern w:val="0"/>
        </w:rPr>
        <w:t>易感。据世界卫生组织统计，全</w:t>
      </w:r>
      <w:bookmarkStart w:id="0" w:name="_GoBack"/>
      <w:bookmarkEnd w:id="0"/>
      <w:r w:rsidRPr="00DF3B50">
        <w:rPr>
          <w:rFonts w:hint="eastAsia"/>
          <w:kern w:val="0"/>
        </w:rPr>
        <w:t>球</w:t>
      </w:r>
      <w:r w:rsidRPr="00DF3B50">
        <w:rPr>
          <w:kern w:val="0"/>
        </w:rPr>
        <w:t>HCV</w:t>
      </w:r>
      <w:r w:rsidRPr="00DF3B50">
        <w:rPr>
          <w:rFonts w:hint="eastAsia"/>
          <w:kern w:val="0"/>
        </w:rPr>
        <w:t>的感染率约为</w:t>
      </w:r>
      <w:r w:rsidRPr="00DF3B50">
        <w:rPr>
          <w:kern w:val="0"/>
        </w:rPr>
        <w:t>2.8%</w:t>
      </w:r>
      <w:r w:rsidRPr="00DF3B50">
        <w:rPr>
          <w:rFonts w:hint="eastAsia"/>
          <w:kern w:val="0"/>
        </w:rPr>
        <w:t>，估计约</w:t>
      </w:r>
      <w:r w:rsidRPr="00DF3B50">
        <w:rPr>
          <w:kern w:val="0"/>
        </w:rPr>
        <w:t>1.85</w:t>
      </w:r>
      <w:r w:rsidRPr="00DF3B50">
        <w:rPr>
          <w:rFonts w:hint="eastAsia"/>
          <w:kern w:val="0"/>
        </w:rPr>
        <w:t>亿人感染</w:t>
      </w:r>
      <w:r w:rsidRPr="00DF3B50">
        <w:rPr>
          <w:kern w:val="0"/>
        </w:rPr>
        <w:t>HCV</w:t>
      </w:r>
      <w:r w:rsidRPr="00DF3B50">
        <w:rPr>
          <w:rFonts w:hint="eastAsia"/>
          <w:kern w:val="0"/>
        </w:rPr>
        <w:t>，每年因</w:t>
      </w:r>
      <w:r w:rsidRPr="00DF3B50">
        <w:rPr>
          <w:kern w:val="0"/>
        </w:rPr>
        <w:t>HC</w:t>
      </w:r>
      <w:r w:rsidRPr="002C7D4A">
        <w:rPr>
          <w:kern w:val="0"/>
        </w:rPr>
        <w:t>V</w:t>
      </w:r>
      <w:r w:rsidRPr="002C7D4A">
        <w:rPr>
          <w:rFonts w:hint="eastAsia"/>
          <w:kern w:val="0"/>
        </w:rPr>
        <w:t>感染导致的死亡病例约</w:t>
      </w:r>
      <w:r w:rsidRPr="002C7D4A">
        <w:rPr>
          <w:kern w:val="0"/>
        </w:rPr>
        <w:t>35</w:t>
      </w:r>
      <w:r w:rsidRPr="002C7D4A">
        <w:rPr>
          <w:rFonts w:hint="eastAsia"/>
          <w:kern w:val="0"/>
        </w:rPr>
        <w:t>万例。但是，由于</w:t>
      </w:r>
      <w:r w:rsidRPr="002C7D4A">
        <w:rPr>
          <w:kern w:val="0"/>
        </w:rPr>
        <w:t>HCV</w:t>
      </w:r>
      <w:r w:rsidRPr="002C7D4A">
        <w:rPr>
          <w:rFonts w:hint="eastAsia"/>
          <w:kern w:val="0"/>
        </w:rPr>
        <w:t>感染具有隐匿性，多数感染者并不知道感染</w:t>
      </w:r>
      <w:r w:rsidRPr="002C7D4A">
        <w:rPr>
          <w:kern w:val="0"/>
        </w:rPr>
        <w:t>HCV</w:t>
      </w:r>
      <w:r w:rsidRPr="002C7D4A">
        <w:rPr>
          <w:rFonts w:hint="eastAsia"/>
          <w:kern w:val="0"/>
        </w:rPr>
        <w:t>，因此，全球确切的慢性丙型肝炎发病率尚不清楚。</w:t>
      </w:r>
    </w:p>
    <w:p w:rsidR="00737CB0" w:rsidRPr="002C7D4A" w:rsidRDefault="00737CB0" w:rsidP="002C7D4A">
      <w:pPr>
        <w:spacing w:line="360" w:lineRule="auto"/>
        <w:ind w:firstLineChars="200" w:firstLine="420"/>
        <w:rPr>
          <w:kern w:val="0"/>
        </w:rPr>
      </w:pPr>
      <w:r w:rsidRPr="002C7D4A">
        <w:rPr>
          <w:rFonts w:hint="eastAsia"/>
          <w:kern w:val="0"/>
        </w:rPr>
        <w:t>由于肝脏代偿功能强大，丙型肝炎患者的临床症状呈现为隐袭性进展，多数在手术前等体检中发现，或进展至肝硬化及原发性肝癌时才被发现，贻误了早期诊断及治疗的时机，导致家人及密切接触人群感染几率增加的风险显著增加，极大的增加了社会及家庭的经济负担。</w:t>
      </w:r>
    </w:p>
    <w:p w:rsidR="00737CB0" w:rsidRPr="002C7D4A" w:rsidRDefault="00737CB0" w:rsidP="002C7D4A">
      <w:pPr>
        <w:spacing w:line="360" w:lineRule="auto"/>
        <w:ind w:firstLineChars="200" w:firstLine="420"/>
      </w:pPr>
      <w:r w:rsidRPr="002C7D4A">
        <w:rPr>
          <w:rFonts w:hint="eastAsia"/>
          <w:kern w:val="0"/>
        </w:rPr>
        <w:t>为响应</w:t>
      </w:r>
      <w:r w:rsidRPr="002C7D4A">
        <w:rPr>
          <w:kern w:val="0"/>
        </w:rPr>
        <w:t xml:space="preserve">WHO </w:t>
      </w:r>
      <w:r w:rsidRPr="002C7D4A">
        <w:rPr>
          <w:rFonts w:hint="eastAsia"/>
          <w:kern w:val="0"/>
        </w:rPr>
        <w:t>提出的</w:t>
      </w:r>
      <w:r w:rsidRPr="002C7D4A">
        <w:rPr>
          <w:kern w:val="0"/>
        </w:rPr>
        <w:t>2030</w:t>
      </w:r>
      <w:r w:rsidRPr="002C7D4A">
        <w:rPr>
          <w:rFonts w:hint="eastAsia"/>
          <w:kern w:val="0"/>
        </w:rPr>
        <w:t>年消除丙型肝炎的号召，</w:t>
      </w:r>
      <w:r w:rsidRPr="002C7D4A">
        <w:rPr>
          <w:rFonts w:hint="eastAsia"/>
        </w:rPr>
        <w:t>为规范丙型肝炎的预防、诊断和抗病毒治疗，我院特设“丙型病毒性肝炎”专病门诊，以我院完善的病毒学检测手段为龙头，为</w:t>
      </w:r>
      <w:r w:rsidRPr="00FD70B1">
        <w:t>HCV</w:t>
      </w:r>
      <w:r w:rsidRPr="002C7D4A">
        <w:rPr>
          <w:rFonts w:hint="eastAsia"/>
        </w:rPr>
        <w:t>感染者提供筛查、监测、诊断和治疗的一条龙服务，在此基础上</w:t>
      </w:r>
      <w:r w:rsidRPr="002C7D4A">
        <w:rPr>
          <w:rFonts w:cs="宋体" w:hint="eastAsia"/>
          <w:kern w:val="0"/>
        </w:rPr>
        <w:t>为每一位丙型病毒性肝炎患者明确诊断、个体化制定治疗方案，以期达到最佳疗效，极大提高丙型病毒性肝炎患者的治愈率；并建立长期随访机制，为每一位丙型病毒性肝炎患者建立健康档案，改善患者的长期生存质量。</w:t>
      </w:r>
    </w:p>
    <w:p w:rsidR="00737CB0" w:rsidRPr="002C7D4A" w:rsidRDefault="00737CB0" w:rsidP="002C7D4A">
      <w:pPr>
        <w:spacing w:line="360" w:lineRule="auto"/>
        <w:ind w:firstLineChars="196" w:firstLine="413"/>
        <w:rPr>
          <w:rFonts w:cs="宋体"/>
          <w:kern w:val="0"/>
        </w:rPr>
      </w:pPr>
      <w:r w:rsidRPr="002C7D4A">
        <w:rPr>
          <w:rFonts w:cs="宋体" w:hint="eastAsia"/>
          <w:b/>
          <w:kern w:val="0"/>
        </w:rPr>
        <w:t>诊疗范围：</w:t>
      </w:r>
      <w:r w:rsidRPr="002C7D4A">
        <w:rPr>
          <w:rFonts w:cs="宋体" w:hint="eastAsia"/>
          <w:kern w:val="0"/>
        </w:rPr>
        <w:t>明确诊断有无丙型病毒性肝炎，在基因分型基础上确定最佳治疗方案，给予治疗中的全程监测，并进行长期随访了解疾病转归。</w:t>
      </w:r>
    </w:p>
    <w:p w:rsidR="00737CB0" w:rsidRPr="002C7D4A" w:rsidRDefault="00737CB0" w:rsidP="00664747">
      <w:pPr>
        <w:spacing w:line="360" w:lineRule="auto"/>
        <w:ind w:firstLineChars="196" w:firstLine="413"/>
        <w:rPr>
          <w:rFonts w:cs="宋体"/>
          <w:b/>
          <w:kern w:val="0"/>
        </w:rPr>
      </w:pPr>
      <w:r w:rsidRPr="002C7D4A">
        <w:rPr>
          <w:rFonts w:cs="宋体" w:hint="eastAsia"/>
          <w:b/>
          <w:kern w:val="0"/>
        </w:rPr>
        <w:t>特色诊疗：</w:t>
      </w:r>
    </w:p>
    <w:p w:rsidR="00737CB0" w:rsidRPr="002C7D4A" w:rsidRDefault="00737CB0" w:rsidP="002C7D4A">
      <w:pPr>
        <w:spacing w:line="360" w:lineRule="auto"/>
        <w:ind w:firstLineChars="200" w:firstLine="420"/>
        <w:rPr>
          <w:rFonts w:cs="宋体"/>
          <w:kern w:val="0"/>
        </w:rPr>
      </w:pPr>
      <w:r w:rsidRPr="002C7D4A">
        <w:rPr>
          <w:rFonts w:cs="宋体"/>
          <w:kern w:val="0"/>
        </w:rPr>
        <w:t>1</w:t>
      </w:r>
      <w:r w:rsidRPr="002C7D4A">
        <w:rPr>
          <w:rFonts w:cs="宋体" w:hint="eastAsia"/>
          <w:kern w:val="0"/>
        </w:rPr>
        <w:t>、通过测定丙肝抗体及</w:t>
      </w:r>
      <w:r w:rsidRPr="002C7D4A">
        <w:rPr>
          <w:rFonts w:cs="宋体"/>
          <w:kern w:val="0"/>
        </w:rPr>
        <w:t xml:space="preserve">HCVRNA </w:t>
      </w:r>
      <w:r w:rsidRPr="002C7D4A">
        <w:rPr>
          <w:rFonts w:cs="宋体" w:hint="eastAsia"/>
          <w:kern w:val="0"/>
        </w:rPr>
        <w:t>明确丙型肝炎诊断</w:t>
      </w:r>
      <w:r w:rsidR="001E757C">
        <w:rPr>
          <w:rFonts w:cs="宋体" w:hint="eastAsia"/>
          <w:kern w:val="0"/>
        </w:rPr>
        <w:t>。</w:t>
      </w:r>
    </w:p>
    <w:p w:rsidR="00737CB0" w:rsidRPr="002C7D4A" w:rsidRDefault="00737CB0" w:rsidP="002C7D4A">
      <w:pPr>
        <w:spacing w:line="360" w:lineRule="auto"/>
        <w:ind w:firstLineChars="200" w:firstLine="420"/>
        <w:rPr>
          <w:rFonts w:cs="宋体"/>
          <w:kern w:val="0"/>
        </w:rPr>
      </w:pPr>
      <w:r w:rsidRPr="002C7D4A">
        <w:rPr>
          <w:rFonts w:cs="宋体"/>
          <w:kern w:val="0"/>
        </w:rPr>
        <w:t>2</w:t>
      </w:r>
      <w:r w:rsidRPr="002C7D4A">
        <w:rPr>
          <w:rFonts w:cs="宋体" w:hint="eastAsia"/>
          <w:kern w:val="0"/>
        </w:rPr>
        <w:t>、明确丙型肝炎基因分型</w:t>
      </w:r>
      <w:r w:rsidR="001E757C">
        <w:rPr>
          <w:rFonts w:cs="宋体" w:hint="eastAsia"/>
          <w:kern w:val="0"/>
        </w:rPr>
        <w:t>。</w:t>
      </w:r>
    </w:p>
    <w:p w:rsidR="00737CB0" w:rsidRPr="002C7D4A" w:rsidRDefault="00737CB0" w:rsidP="002C7D4A">
      <w:pPr>
        <w:spacing w:line="360" w:lineRule="auto"/>
        <w:ind w:firstLineChars="200" w:firstLine="420"/>
        <w:rPr>
          <w:rFonts w:cs="宋体"/>
          <w:kern w:val="0"/>
        </w:rPr>
      </w:pPr>
      <w:r w:rsidRPr="002C7D4A">
        <w:rPr>
          <w:rFonts w:cs="宋体"/>
          <w:kern w:val="0"/>
        </w:rPr>
        <w:t>3</w:t>
      </w:r>
      <w:r w:rsidRPr="002C7D4A">
        <w:rPr>
          <w:rFonts w:cs="宋体" w:hint="eastAsia"/>
          <w:kern w:val="0"/>
        </w:rPr>
        <w:t>、明确个体的重要脏器功能，了解疾病进展程度，制订相应治疗计划</w:t>
      </w:r>
      <w:r w:rsidR="001E757C">
        <w:rPr>
          <w:rFonts w:cs="宋体" w:hint="eastAsia"/>
          <w:kern w:val="0"/>
        </w:rPr>
        <w:t>。</w:t>
      </w:r>
    </w:p>
    <w:p w:rsidR="00737CB0" w:rsidRPr="002C7D4A" w:rsidRDefault="00737CB0" w:rsidP="002C7D4A">
      <w:pPr>
        <w:spacing w:line="360" w:lineRule="auto"/>
        <w:ind w:firstLineChars="200" w:firstLine="420"/>
        <w:rPr>
          <w:rFonts w:cs="宋体"/>
          <w:kern w:val="0"/>
        </w:rPr>
      </w:pPr>
      <w:r w:rsidRPr="002C7D4A">
        <w:rPr>
          <w:rFonts w:cs="宋体"/>
          <w:kern w:val="0"/>
        </w:rPr>
        <w:t>4</w:t>
      </w:r>
      <w:r w:rsidRPr="002C7D4A">
        <w:rPr>
          <w:rFonts w:cs="宋体" w:hint="eastAsia"/>
          <w:kern w:val="0"/>
        </w:rPr>
        <w:t>、排查有无丙型肝炎病毒导致的肝外表现，并及时予以治疗</w:t>
      </w:r>
      <w:r w:rsidR="001E757C">
        <w:rPr>
          <w:rFonts w:cs="宋体" w:hint="eastAsia"/>
          <w:kern w:val="0"/>
        </w:rPr>
        <w:t>。</w:t>
      </w:r>
    </w:p>
    <w:p w:rsidR="00737CB0" w:rsidRPr="002C7D4A" w:rsidRDefault="00737CB0" w:rsidP="002C7D4A">
      <w:pPr>
        <w:spacing w:line="360" w:lineRule="auto"/>
        <w:ind w:firstLineChars="200" w:firstLine="420"/>
        <w:rPr>
          <w:rFonts w:cs="宋体"/>
          <w:kern w:val="0"/>
        </w:rPr>
      </w:pPr>
      <w:r w:rsidRPr="002C7D4A">
        <w:rPr>
          <w:rFonts w:cs="宋体"/>
          <w:kern w:val="0"/>
        </w:rPr>
        <w:t>5</w:t>
      </w:r>
      <w:r w:rsidRPr="002C7D4A">
        <w:rPr>
          <w:rFonts w:cs="宋体" w:hint="eastAsia"/>
          <w:kern w:val="0"/>
        </w:rPr>
        <w:t>、鉴于丙型肝炎病毒感染增加肝硬化、肝癌的发生几率，为每一位丙型病毒性肝炎患者建立健康档案，定期随访，以最大限度的减少不良结局的发生。</w:t>
      </w:r>
    </w:p>
    <w:p w:rsidR="00737CB0" w:rsidRPr="002C7D4A" w:rsidRDefault="00737CB0" w:rsidP="00C13BAB">
      <w:pPr>
        <w:spacing w:line="360" w:lineRule="auto"/>
        <w:ind w:firstLineChars="200" w:firstLine="420"/>
        <w:rPr>
          <w:rFonts w:cs="宋体"/>
          <w:kern w:val="0"/>
        </w:rPr>
      </w:pPr>
      <w:r w:rsidRPr="002C7D4A">
        <w:rPr>
          <w:rFonts w:cs="宋体" w:hint="eastAsia"/>
          <w:kern w:val="0"/>
        </w:rPr>
        <w:t>北京地坛医院肝病中心参与了我国治疗丙型肝炎的所有新药临床研究，积累了丰富的临床经验，可以为丙型病毒性肝炎患者提供最佳治疗。</w:t>
      </w:r>
    </w:p>
    <w:p w:rsidR="00FD70B1" w:rsidRDefault="00737CB0" w:rsidP="00C13BAB">
      <w:pPr>
        <w:spacing w:line="360" w:lineRule="auto"/>
        <w:ind w:firstLineChars="196" w:firstLine="413"/>
        <w:rPr>
          <w:rFonts w:cs="宋体" w:hint="eastAsia"/>
          <w:b/>
          <w:kern w:val="0"/>
        </w:rPr>
      </w:pPr>
      <w:r w:rsidRPr="002C7D4A">
        <w:rPr>
          <w:rFonts w:cs="宋体" w:hint="eastAsia"/>
          <w:b/>
          <w:kern w:val="0"/>
        </w:rPr>
        <w:t>出诊专家</w:t>
      </w:r>
      <w:r w:rsidR="00FD70B1">
        <w:rPr>
          <w:rFonts w:cs="宋体" w:hint="eastAsia"/>
          <w:b/>
          <w:kern w:val="0"/>
        </w:rPr>
        <w:t>、出诊时间及地点</w:t>
      </w:r>
      <w:r w:rsidRPr="002C7D4A">
        <w:rPr>
          <w:rFonts w:cs="宋体" w:hint="eastAsia"/>
          <w:b/>
          <w:kern w:val="0"/>
        </w:rPr>
        <w:t>：</w:t>
      </w:r>
    </w:p>
    <w:p w:rsidR="00737CB0" w:rsidRPr="002C7D4A" w:rsidRDefault="00737CB0" w:rsidP="00FD70B1">
      <w:pPr>
        <w:spacing w:line="360" w:lineRule="auto"/>
        <w:ind w:firstLineChars="196" w:firstLine="412"/>
        <w:rPr>
          <w:rFonts w:cs="宋体"/>
          <w:kern w:val="0"/>
        </w:rPr>
      </w:pPr>
      <w:r w:rsidRPr="00303FF8">
        <w:rPr>
          <w:rFonts w:cs="宋体" w:hint="eastAsia"/>
          <w:kern w:val="0"/>
        </w:rPr>
        <w:t>谢雯主任医师</w:t>
      </w:r>
      <w:r w:rsidR="00FD70B1">
        <w:rPr>
          <w:rFonts w:cs="宋体" w:hint="eastAsia"/>
          <w:kern w:val="0"/>
        </w:rPr>
        <w:t xml:space="preserve">    </w:t>
      </w:r>
      <w:r w:rsidRPr="002C7D4A">
        <w:rPr>
          <w:rFonts w:cs="宋体"/>
          <w:kern w:val="0"/>
        </w:rPr>
        <w:t xml:space="preserve"> </w:t>
      </w:r>
      <w:r w:rsidR="00FD70B1" w:rsidRPr="002C7D4A">
        <w:rPr>
          <w:rFonts w:cs="宋体" w:hint="eastAsia"/>
          <w:kern w:val="0"/>
        </w:rPr>
        <w:t>周</w:t>
      </w:r>
      <w:r w:rsidR="00FD70B1">
        <w:rPr>
          <w:rFonts w:cs="宋体" w:hint="eastAsia"/>
          <w:kern w:val="0"/>
        </w:rPr>
        <w:t>二</w:t>
      </w:r>
      <w:r w:rsidR="00FD70B1" w:rsidRPr="002C7D4A">
        <w:rPr>
          <w:rFonts w:cs="宋体" w:hint="eastAsia"/>
          <w:kern w:val="0"/>
        </w:rPr>
        <w:t>上午</w:t>
      </w:r>
      <w:r w:rsidR="00FD70B1">
        <w:rPr>
          <w:rFonts w:cs="宋体" w:hint="eastAsia"/>
          <w:kern w:val="0"/>
        </w:rPr>
        <w:t xml:space="preserve">    </w:t>
      </w:r>
      <w:r w:rsidRPr="002C7D4A">
        <w:rPr>
          <w:rFonts w:cs="宋体"/>
          <w:kern w:val="0"/>
        </w:rPr>
        <w:t xml:space="preserve"> </w:t>
      </w:r>
      <w:r w:rsidR="00FD70B1">
        <w:rPr>
          <w:rFonts w:cs="宋体" w:hint="eastAsia"/>
          <w:kern w:val="0"/>
        </w:rPr>
        <w:t>门诊一层</w:t>
      </w:r>
      <w:r w:rsidR="00FD70B1" w:rsidRPr="002C7D4A">
        <w:rPr>
          <w:rFonts w:cs="宋体"/>
          <w:kern w:val="0"/>
        </w:rPr>
        <w:t>VIP</w:t>
      </w:r>
      <w:r w:rsidR="00FD70B1" w:rsidRPr="002C7D4A">
        <w:rPr>
          <w:rFonts w:cs="宋体" w:hint="eastAsia"/>
          <w:kern w:val="0"/>
        </w:rPr>
        <w:t>诊区</w:t>
      </w:r>
      <w:r w:rsidRPr="002C7D4A">
        <w:rPr>
          <w:rFonts w:cs="宋体"/>
          <w:kern w:val="0"/>
        </w:rPr>
        <w:t xml:space="preserve">      </w:t>
      </w:r>
    </w:p>
    <w:p w:rsidR="00737CB0" w:rsidRPr="00FD70B1" w:rsidRDefault="00FD70B1" w:rsidP="00FD70B1">
      <w:pPr>
        <w:spacing w:line="360" w:lineRule="auto"/>
        <w:ind w:firstLineChars="196" w:firstLine="412"/>
        <w:rPr>
          <w:rFonts w:cs="宋体"/>
          <w:kern w:val="0"/>
        </w:rPr>
      </w:pPr>
      <w:proofErr w:type="gramStart"/>
      <w:r w:rsidRPr="00FD70B1">
        <w:rPr>
          <w:rFonts w:cs="宋体" w:hint="eastAsia"/>
          <w:kern w:val="0"/>
        </w:rPr>
        <w:lastRenderedPageBreak/>
        <w:t>路遥副主任医师</w:t>
      </w:r>
      <w:proofErr w:type="gramEnd"/>
      <w:r w:rsidRPr="00FD70B1">
        <w:rPr>
          <w:rFonts w:cs="宋体" w:hint="eastAsia"/>
          <w:kern w:val="0"/>
        </w:rPr>
        <w:t xml:space="preserve">    </w:t>
      </w:r>
      <w:r w:rsidRPr="00FD70B1">
        <w:rPr>
          <w:rFonts w:cs="宋体" w:hint="eastAsia"/>
          <w:kern w:val="0"/>
        </w:rPr>
        <w:t>周四上午</w:t>
      </w:r>
      <w:r w:rsidRPr="00FD70B1">
        <w:rPr>
          <w:rFonts w:cs="宋体" w:hint="eastAsia"/>
          <w:kern w:val="0"/>
        </w:rPr>
        <w:t xml:space="preserve">    </w:t>
      </w:r>
      <w:r w:rsidRPr="00FD70B1">
        <w:rPr>
          <w:rFonts w:cs="宋体" w:hint="eastAsia"/>
          <w:kern w:val="0"/>
        </w:rPr>
        <w:t>肝</w:t>
      </w:r>
      <w:proofErr w:type="gramStart"/>
      <w:r w:rsidRPr="00FD70B1">
        <w:rPr>
          <w:rFonts w:cs="宋体" w:hint="eastAsia"/>
          <w:kern w:val="0"/>
        </w:rPr>
        <w:t>一</w:t>
      </w:r>
      <w:proofErr w:type="gramEnd"/>
      <w:r w:rsidRPr="00FD70B1">
        <w:rPr>
          <w:rFonts w:cs="宋体" w:hint="eastAsia"/>
          <w:kern w:val="0"/>
        </w:rPr>
        <w:t>诊区</w:t>
      </w:r>
    </w:p>
    <w:p w:rsidR="00737CB0" w:rsidRPr="002C7D4A" w:rsidRDefault="00AC2E16" w:rsidP="00AC2E16">
      <w:pPr>
        <w:spacing w:line="360" w:lineRule="auto"/>
        <w:ind w:firstLineChars="196" w:firstLine="413"/>
        <w:rPr>
          <w:rFonts w:cs="宋体"/>
          <w:kern w:val="0"/>
        </w:rPr>
      </w:pPr>
      <w:r>
        <w:rPr>
          <w:rFonts w:cs="宋体" w:hint="eastAsia"/>
          <w:b/>
          <w:kern w:val="0"/>
        </w:rPr>
        <w:t>预约方式</w:t>
      </w:r>
      <w:r w:rsidR="00737CB0" w:rsidRPr="002C7D4A">
        <w:rPr>
          <w:rFonts w:cs="宋体" w:hint="eastAsia"/>
          <w:b/>
          <w:kern w:val="0"/>
        </w:rPr>
        <w:t>：</w:t>
      </w:r>
      <w:r w:rsidR="00737CB0" w:rsidRPr="002C7D4A">
        <w:rPr>
          <w:rFonts w:cs="宋体" w:hint="eastAsia"/>
          <w:kern w:val="0"/>
        </w:rPr>
        <w:t>京</w:t>
      </w:r>
      <w:proofErr w:type="gramStart"/>
      <w:r w:rsidR="00737CB0" w:rsidRPr="002C7D4A">
        <w:rPr>
          <w:rFonts w:cs="宋体" w:hint="eastAsia"/>
          <w:kern w:val="0"/>
        </w:rPr>
        <w:t>医</w:t>
      </w:r>
      <w:proofErr w:type="gramEnd"/>
      <w:r w:rsidR="00737CB0" w:rsidRPr="002C7D4A">
        <w:rPr>
          <w:rFonts w:cs="宋体" w:hint="eastAsia"/>
          <w:kern w:val="0"/>
        </w:rPr>
        <w:t>通自助机</w:t>
      </w:r>
      <w:r>
        <w:rPr>
          <w:rFonts w:cs="宋体" w:hint="eastAsia"/>
          <w:kern w:val="0"/>
        </w:rPr>
        <w:t>预约</w:t>
      </w:r>
      <w:r w:rsidR="00737CB0" w:rsidRPr="002C7D4A">
        <w:rPr>
          <w:rFonts w:cs="宋体" w:hint="eastAsia"/>
          <w:kern w:val="0"/>
        </w:rPr>
        <w:t>、京</w:t>
      </w:r>
      <w:proofErr w:type="gramStart"/>
      <w:r w:rsidR="00737CB0" w:rsidRPr="002C7D4A">
        <w:rPr>
          <w:rFonts w:cs="宋体" w:hint="eastAsia"/>
          <w:kern w:val="0"/>
        </w:rPr>
        <w:t>医</w:t>
      </w:r>
      <w:proofErr w:type="gramEnd"/>
      <w:r w:rsidR="00737CB0" w:rsidRPr="002C7D4A">
        <w:rPr>
          <w:rFonts w:cs="宋体" w:hint="eastAsia"/>
          <w:kern w:val="0"/>
        </w:rPr>
        <w:t>通</w:t>
      </w:r>
      <w:proofErr w:type="gramStart"/>
      <w:r w:rsidR="00737CB0" w:rsidRPr="002C7D4A">
        <w:rPr>
          <w:rFonts w:cs="宋体" w:hint="eastAsia"/>
          <w:kern w:val="0"/>
        </w:rPr>
        <w:t>微信公众号</w:t>
      </w:r>
      <w:proofErr w:type="gramEnd"/>
      <w:r>
        <w:rPr>
          <w:rFonts w:cs="宋体" w:hint="eastAsia"/>
          <w:kern w:val="0"/>
        </w:rPr>
        <w:t>预约</w:t>
      </w:r>
    </w:p>
    <w:p w:rsidR="00737CB0" w:rsidRPr="002C7D4A" w:rsidRDefault="00737CB0" w:rsidP="00AC2E16">
      <w:pPr>
        <w:spacing w:line="360" w:lineRule="auto"/>
        <w:ind w:firstLineChars="196" w:firstLine="413"/>
        <w:rPr>
          <w:rFonts w:cs="宋体"/>
          <w:b/>
          <w:kern w:val="0"/>
        </w:rPr>
      </w:pPr>
      <w:r w:rsidRPr="002C7D4A">
        <w:rPr>
          <w:rFonts w:cs="宋体" w:hint="eastAsia"/>
          <w:b/>
          <w:kern w:val="0"/>
        </w:rPr>
        <w:t>专家简介</w:t>
      </w:r>
      <w:r w:rsidR="005714EE">
        <w:rPr>
          <w:rFonts w:cs="宋体" w:hint="eastAsia"/>
          <w:b/>
          <w:kern w:val="0"/>
        </w:rPr>
        <w:t>:</w:t>
      </w:r>
    </w:p>
    <w:p w:rsidR="00737CB0" w:rsidRPr="002C7D4A" w:rsidRDefault="00737CB0" w:rsidP="005714EE">
      <w:pPr>
        <w:spacing w:line="360" w:lineRule="auto"/>
        <w:ind w:firstLineChars="200" w:firstLine="420"/>
        <w:rPr>
          <w:rFonts w:cs="宋体"/>
          <w:color w:val="000000"/>
          <w:kern w:val="0"/>
        </w:rPr>
      </w:pPr>
      <w:r w:rsidRPr="002C7D4A">
        <w:rPr>
          <w:rFonts w:cs="宋体" w:hint="eastAsia"/>
          <w:color w:val="000000"/>
          <w:kern w:val="0"/>
        </w:rPr>
        <w:t>谢雯，女，主任医师，教授，</w:t>
      </w:r>
      <w:r w:rsidR="00E054BB" w:rsidRPr="006A2AFC">
        <w:rPr>
          <w:rFonts w:cs="宋体" w:hint="eastAsia"/>
          <w:kern w:val="0"/>
        </w:rPr>
        <w:t>硕士</w:t>
      </w:r>
      <w:r w:rsidR="00BA16DC" w:rsidRPr="006A2AFC">
        <w:rPr>
          <w:rFonts w:cs="宋体" w:hint="eastAsia"/>
          <w:kern w:val="0"/>
        </w:rPr>
        <w:t>研究</w:t>
      </w:r>
      <w:r w:rsidR="00E054BB" w:rsidRPr="006A2AFC">
        <w:rPr>
          <w:rFonts w:cs="宋体" w:hint="eastAsia"/>
          <w:kern w:val="0"/>
        </w:rPr>
        <w:t>生</w:t>
      </w:r>
      <w:r w:rsidRPr="006A2AFC">
        <w:rPr>
          <w:rFonts w:cs="宋体" w:hint="eastAsia"/>
          <w:kern w:val="0"/>
        </w:rPr>
        <w:t>导</w:t>
      </w:r>
      <w:r w:rsidR="00E054BB" w:rsidRPr="006A2AFC">
        <w:rPr>
          <w:rFonts w:cs="宋体" w:hint="eastAsia"/>
          <w:kern w:val="0"/>
        </w:rPr>
        <w:t>师</w:t>
      </w:r>
      <w:r w:rsidRPr="006A2AFC">
        <w:rPr>
          <w:rFonts w:cs="宋体" w:hint="eastAsia"/>
          <w:kern w:val="0"/>
        </w:rPr>
        <w:t>，从事肝病临床工作</w:t>
      </w:r>
      <w:r w:rsidRPr="006A2AFC">
        <w:rPr>
          <w:rFonts w:cs="宋体"/>
          <w:kern w:val="0"/>
        </w:rPr>
        <w:t>33</w:t>
      </w:r>
      <w:r w:rsidR="00E054BB" w:rsidRPr="006A2AFC">
        <w:rPr>
          <w:rFonts w:cs="宋体" w:hint="eastAsia"/>
          <w:kern w:val="0"/>
        </w:rPr>
        <w:t>年，擅长诊治各种病毒性肝炎、肝硬化及疑难重症肝病</w:t>
      </w:r>
      <w:r w:rsidR="00A90D78" w:rsidRPr="006A2AFC">
        <w:rPr>
          <w:rFonts w:cs="宋体" w:hint="eastAsia"/>
          <w:kern w:val="0"/>
        </w:rPr>
        <w:t>。</w:t>
      </w:r>
      <w:r w:rsidR="00E054BB" w:rsidRPr="006A2AFC">
        <w:rPr>
          <w:rFonts w:cs="宋体" w:hint="eastAsia"/>
          <w:kern w:val="0"/>
        </w:rPr>
        <w:t>担任肝病</w:t>
      </w:r>
      <w:proofErr w:type="gramStart"/>
      <w:r w:rsidR="00E054BB" w:rsidRPr="006A2AFC">
        <w:rPr>
          <w:rFonts w:cs="宋体" w:hint="eastAsia"/>
          <w:kern w:val="0"/>
        </w:rPr>
        <w:t>一</w:t>
      </w:r>
      <w:proofErr w:type="gramEnd"/>
      <w:r w:rsidR="00E054BB" w:rsidRPr="006A2AFC">
        <w:rPr>
          <w:rFonts w:cs="宋体" w:hint="eastAsia"/>
          <w:kern w:val="0"/>
        </w:rPr>
        <w:t>科</w:t>
      </w:r>
      <w:r w:rsidRPr="002C7D4A">
        <w:rPr>
          <w:rFonts w:cs="宋体" w:hint="eastAsia"/>
          <w:color w:val="000000"/>
          <w:kern w:val="0"/>
        </w:rPr>
        <w:t>主任</w:t>
      </w:r>
      <w:r w:rsidRPr="002C7D4A">
        <w:rPr>
          <w:rFonts w:cs="宋体"/>
          <w:color w:val="000000"/>
          <w:kern w:val="0"/>
        </w:rPr>
        <w:t>18</w:t>
      </w:r>
      <w:r w:rsidRPr="002C7D4A">
        <w:rPr>
          <w:rFonts w:cs="宋体" w:hint="eastAsia"/>
          <w:color w:val="000000"/>
          <w:kern w:val="0"/>
        </w:rPr>
        <w:t>年，建立了临床医疗、科学研究、医学教学为特色的三位一体肝病诊疗核心团队。担任中华医学会肝病学分会委员，北京医学会肝病学分会副主任委员，北京肝病学会药物性肝病学组组长，参与国家“十一五”、“十二五”、“十三五”等多项科技重大专项研究；主持北京市科委重大专项课题研究，主持并参与我国丙型病毒性肝炎治疗药物的临床研究</w:t>
      </w:r>
      <w:r w:rsidRPr="002C7D4A">
        <w:rPr>
          <w:rFonts w:cs="宋体"/>
          <w:color w:val="000000"/>
          <w:kern w:val="0"/>
        </w:rPr>
        <w:t>10</w:t>
      </w:r>
      <w:r w:rsidRPr="002C7D4A">
        <w:rPr>
          <w:rFonts w:cs="宋体" w:hint="eastAsia"/>
          <w:color w:val="000000"/>
          <w:kern w:val="0"/>
        </w:rPr>
        <w:t>余项，积累了丰富的治疗丙型病毒性肝炎的临床经验。承担主编、参编医学专业书籍</w:t>
      </w:r>
      <w:r w:rsidRPr="002C7D4A">
        <w:rPr>
          <w:rFonts w:cs="宋体"/>
          <w:color w:val="000000"/>
          <w:kern w:val="0"/>
        </w:rPr>
        <w:t>10</w:t>
      </w:r>
      <w:r w:rsidRPr="002C7D4A">
        <w:rPr>
          <w:rFonts w:cs="宋体" w:hint="eastAsia"/>
          <w:color w:val="000000"/>
          <w:kern w:val="0"/>
        </w:rPr>
        <w:t>余册，发表论文</w:t>
      </w:r>
      <w:r w:rsidRPr="002C7D4A">
        <w:rPr>
          <w:rFonts w:cs="宋体"/>
          <w:color w:val="000000"/>
          <w:kern w:val="0"/>
        </w:rPr>
        <w:t>50</w:t>
      </w:r>
      <w:r w:rsidRPr="002C7D4A">
        <w:rPr>
          <w:rFonts w:cs="宋体" w:hint="eastAsia"/>
          <w:color w:val="000000"/>
          <w:kern w:val="0"/>
        </w:rPr>
        <w:t>余篇。</w:t>
      </w:r>
    </w:p>
    <w:p w:rsidR="00737CB0" w:rsidRPr="002C7D4A" w:rsidRDefault="00737CB0" w:rsidP="002C7D4A">
      <w:pPr>
        <w:rPr>
          <w:rFonts w:cs="宋体"/>
          <w:color w:val="000000"/>
          <w:kern w:val="0"/>
        </w:rPr>
      </w:pPr>
    </w:p>
    <w:p w:rsidR="00737CB0" w:rsidRDefault="00737CB0" w:rsidP="0010622E">
      <w:pPr>
        <w:widowControl/>
        <w:shd w:val="clear" w:color="auto" w:fill="FFFFFF"/>
        <w:spacing w:line="360" w:lineRule="atLeast"/>
        <w:ind w:firstLine="480"/>
        <w:jc w:val="left"/>
        <w:rPr>
          <w:rFonts w:ascii="宋体" w:cs="宋体"/>
          <w:shadow/>
          <w:color w:val="000000"/>
          <w:kern w:val="0"/>
          <w:szCs w:val="21"/>
        </w:rPr>
      </w:pPr>
    </w:p>
    <w:p w:rsidR="00764764" w:rsidRDefault="00764764" w:rsidP="00764764">
      <w:pPr>
        <w:ind w:firstLineChars="3300" w:firstLine="6930"/>
        <w:rPr>
          <w:kern w:val="0"/>
        </w:rPr>
      </w:pPr>
      <w:r>
        <w:rPr>
          <w:rFonts w:hint="eastAsia"/>
          <w:kern w:val="0"/>
        </w:rPr>
        <w:t>门诊部</w:t>
      </w:r>
    </w:p>
    <w:p w:rsidR="00764764" w:rsidRPr="00E37F13" w:rsidRDefault="00764764" w:rsidP="00764764">
      <w:pPr>
        <w:ind w:firstLineChars="3200" w:firstLine="6720"/>
        <w:rPr>
          <w:kern w:val="0"/>
        </w:rPr>
      </w:pPr>
      <w:r>
        <w:rPr>
          <w:rFonts w:hint="eastAsia"/>
          <w:kern w:val="0"/>
        </w:rPr>
        <w:t>2017</w:t>
      </w:r>
      <w:r>
        <w:rPr>
          <w:rFonts w:hint="eastAsia"/>
          <w:kern w:val="0"/>
        </w:rPr>
        <w:t>年</w:t>
      </w:r>
      <w:r>
        <w:rPr>
          <w:rFonts w:hint="eastAsia"/>
          <w:kern w:val="0"/>
        </w:rPr>
        <w:t>7</w:t>
      </w:r>
      <w:r>
        <w:rPr>
          <w:rFonts w:hint="eastAsia"/>
          <w:kern w:val="0"/>
        </w:rPr>
        <w:t>月</w:t>
      </w:r>
    </w:p>
    <w:sectPr w:rsidR="00764764" w:rsidRPr="00E37F13" w:rsidSect="00366F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D38" w:rsidRDefault="00B02D38" w:rsidP="0010622E">
      <w:r>
        <w:separator/>
      </w:r>
    </w:p>
  </w:endnote>
  <w:endnote w:type="continuationSeparator" w:id="0">
    <w:p w:rsidR="00B02D38" w:rsidRDefault="00B02D38" w:rsidP="00106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D38" w:rsidRDefault="00B02D38" w:rsidP="0010622E">
      <w:r>
        <w:separator/>
      </w:r>
    </w:p>
  </w:footnote>
  <w:footnote w:type="continuationSeparator" w:id="0">
    <w:p w:rsidR="00B02D38" w:rsidRDefault="00B02D38" w:rsidP="00106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22E"/>
    <w:rsid w:val="00015F57"/>
    <w:rsid w:val="000263A2"/>
    <w:rsid w:val="00065588"/>
    <w:rsid w:val="00075787"/>
    <w:rsid w:val="00090DB1"/>
    <w:rsid w:val="000A52B7"/>
    <w:rsid w:val="000B6029"/>
    <w:rsid w:val="000E0F6D"/>
    <w:rsid w:val="000E2D9E"/>
    <w:rsid w:val="000E3B7D"/>
    <w:rsid w:val="0010622E"/>
    <w:rsid w:val="00120A40"/>
    <w:rsid w:val="00146BF6"/>
    <w:rsid w:val="00154023"/>
    <w:rsid w:val="00161489"/>
    <w:rsid w:val="00164E90"/>
    <w:rsid w:val="00181AA8"/>
    <w:rsid w:val="001B1994"/>
    <w:rsid w:val="001C6EEB"/>
    <w:rsid w:val="001E757C"/>
    <w:rsid w:val="001F19FD"/>
    <w:rsid w:val="001F392E"/>
    <w:rsid w:val="00260621"/>
    <w:rsid w:val="002652F1"/>
    <w:rsid w:val="0028714B"/>
    <w:rsid w:val="002C403E"/>
    <w:rsid w:val="002C7D4A"/>
    <w:rsid w:val="002D2FB2"/>
    <w:rsid w:val="002E2778"/>
    <w:rsid w:val="003035A5"/>
    <w:rsid w:val="00303FF8"/>
    <w:rsid w:val="00314CD5"/>
    <w:rsid w:val="003151CC"/>
    <w:rsid w:val="00322263"/>
    <w:rsid w:val="003250B1"/>
    <w:rsid w:val="00337FFE"/>
    <w:rsid w:val="003431F1"/>
    <w:rsid w:val="00366D0D"/>
    <w:rsid w:val="00366DF9"/>
    <w:rsid w:val="00366F24"/>
    <w:rsid w:val="003D15F6"/>
    <w:rsid w:val="003D787C"/>
    <w:rsid w:val="003E5BF4"/>
    <w:rsid w:val="00422B37"/>
    <w:rsid w:val="00431454"/>
    <w:rsid w:val="00433DDB"/>
    <w:rsid w:val="00435533"/>
    <w:rsid w:val="00450F5A"/>
    <w:rsid w:val="00453905"/>
    <w:rsid w:val="0045675A"/>
    <w:rsid w:val="0049140C"/>
    <w:rsid w:val="00494168"/>
    <w:rsid w:val="004C402D"/>
    <w:rsid w:val="004F704D"/>
    <w:rsid w:val="0050599D"/>
    <w:rsid w:val="00536B78"/>
    <w:rsid w:val="00541355"/>
    <w:rsid w:val="00552AE4"/>
    <w:rsid w:val="005714EE"/>
    <w:rsid w:val="005957B1"/>
    <w:rsid w:val="005E5125"/>
    <w:rsid w:val="00606BFD"/>
    <w:rsid w:val="00612351"/>
    <w:rsid w:val="00637655"/>
    <w:rsid w:val="00650BD6"/>
    <w:rsid w:val="00664747"/>
    <w:rsid w:val="006850CA"/>
    <w:rsid w:val="00693B2A"/>
    <w:rsid w:val="006A2AFC"/>
    <w:rsid w:val="006A349F"/>
    <w:rsid w:val="006D3FE6"/>
    <w:rsid w:val="006E6A49"/>
    <w:rsid w:val="00705CFC"/>
    <w:rsid w:val="00713078"/>
    <w:rsid w:val="007374B2"/>
    <w:rsid w:val="00737CB0"/>
    <w:rsid w:val="007515ED"/>
    <w:rsid w:val="00751BB7"/>
    <w:rsid w:val="007568C8"/>
    <w:rsid w:val="007638B4"/>
    <w:rsid w:val="00764764"/>
    <w:rsid w:val="007726DA"/>
    <w:rsid w:val="00794C37"/>
    <w:rsid w:val="007A441E"/>
    <w:rsid w:val="007D107B"/>
    <w:rsid w:val="007F4F0D"/>
    <w:rsid w:val="00823F0A"/>
    <w:rsid w:val="0085693F"/>
    <w:rsid w:val="00891972"/>
    <w:rsid w:val="008B4326"/>
    <w:rsid w:val="008C15CE"/>
    <w:rsid w:val="00906FF1"/>
    <w:rsid w:val="0091450E"/>
    <w:rsid w:val="009616CB"/>
    <w:rsid w:val="009621F6"/>
    <w:rsid w:val="009645A4"/>
    <w:rsid w:val="009A27A2"/>
    <w:rsid w:val="009B2562"/>
    <w:rsid w:val="009B52CE"/>
    <w:rsid w:val="009D000A"/>
    <w:rsid w:val="009D23DE"/>
    <w:rsid w:val="009F5385"/>
    <w:rsid w:val="00A126CE"/>
    <w:rsid w:val="00A23FCA"/>
    <w:rsid w:val="00A414BA"/>
    <w:rsid w:val="00A428AF"/>
    <w:rsid w:val="00A42C36"/>
    <w:rsid w:val="00A449B9"/>
    <w:rsid w:val="00A86420"/>
    <w:rsid w:val="00A90D78"/>
    <w:rsid w:val="00AA6ABE"/>
    <w:rsid w:val="00AC2E16"/>
    <w:rsid w:val="00AF7262"/>
    <w:rsid w:val="00B02D38"/>
    <w:rsid w:val="00B51418"/>
    <w:rsid w:val="00B51D05"/>
    <w:rsid w:val="00B61EB8"/>
    <w:rsid w:val="00B74217"/>
    <w:rsid w:val="00BA16DC"/>
    <w:rsid w:val="00BA327F"/>
    <w:rsid w:val="00BA4786"/>
    <w:rsid w:val="00BB6283"/>
    <w:rsid w:val="00BB7E5A"/>
    <w:rsid w:val="00BC0BBB"/>
    <w:rsid w:val="00BE74B6"/>
    <w:rsid w:val="00BF1B4A"/>
    <w:rsid w:val="00BF52FC"/>
    <w:rsid w:val="00C06D6F"/>
    <w:rsid w:val="00C13BAB"/>
    <w:rsid w:val="00C56183"/>
    <w:rsid w:val="00C577E1"/>
    <w:rsid w:val="00C93CFF"/>
    <w:rsid w:val="00C951BA"/>
    <w:rsid w:val="00C9597B"/>
    <w:rsid w:val="00C96F68"/>
    <w:rsid w:val="00CB0FA3"/>
    <w:rsid w:val="00CF4DD0"/>
    <w:rsid w:val="00CF645C"/>
    <w:rsid w:val="00D32C43"/>
    <w:rsid w:val="00D4131C"/>
    <w:rsid w:val="00D51D9B"/>
    <w:rsid w:val="00D629A4"/>
    <w:rsid w:val="00D669A6"/>
    <w:rsid w:val="00D722A3"/>
    <w:rsid w:val="00D76C3C"/>
    <w:rsid w:val="00DA59F2"/>
    <w:rsid w:val="00DF3B50"/>
    <w:rsid w:val="00E054BB"/>
    <w:rsid w:val="00E21448"/>
    <w:rsid w:val="00E30005"/>
    <w:rsid w:val="00E30008"/>
    <w:rsid w:val="00E330C7"/>
    <w:rsid w:val="00E37F13"/>
    <w:rsid w:val="00E44D2F"/>
    <w:rsid w:val="00E5683D"/>
    <w:rsid w:val="00E91C8F"/>
    <w:rsid w:val="00EB25D2"/>
    <w:rsid w:val="00EB4AD0"/>
    <w:rsid w:val="00EC5CD8"/>
    <w:rsid w:val="00EF0FBB"/>
    <w:rsid w:val="00EF4E0A"/>
    <w:rsid w:val="00EF6095"/>
    <w:rsid w:val="00F40AE3"/>
    <w:rsid w:val="00F72796"/>
    <w:rsid w:val="00FC1CDF"/>
    <w:rsid w:val="00FD70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24"/>
    <w:pPr>
      <w:widowControl w:val="0"/>
      <w:jc w:val="both"/>
    </w:pPr>
    <w:rPr>
      <w:kern w:val="2"/>
      <w:sz w:val="21"/>
      <w:szCs w:val="22"/>
    </w:rPr>
  </w:style>
  <w:style w:type="paragraph" w:styleId="1">
    <w:name w:val="heading 1"/>
    <w:basedOn w:val="a"/>
    <w:link w:val="1Char"/>
    <w:uiPriority w:val="99"/>
    <w:qFormat/>
    <w:rsid w:val="0010622E"/>
    <w:pPr>
      <w:widowControl/>
      <w:spacing w:before="100" w:beforeAutospacing="1" w:after="100" w:afterAutospacing="1"/>
      <w:jc w:val="left"/>
      <w:outlineLvl w:val="0"/>
    </w:pPr>
    <w:rPr>
      <w:rFonts w:ascii="宋体" w:hAnsi="宋体"/>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0622E"/>
    <w:rPr>
      <w:rFonts w:ascii="宋体" w:eastAsia="宋体" w:hAnsi="宋体" w:cs="宋体"/>
      <w:b/>
      <w:bCs/>
      <w:kern w:val="36"/>
      <w:sz w:val="48"/>
      <w:szCs w:val="48"/>
    </w:rPr>
  </w:style>
  <w:style w:type="paragraph" w:styleId="a3">
    <w:name w:val="header"/>
    <w:basedOn w:val="a"/>
    <w:link w:val="Char"/>
    <w:uiPriority w:val="99"/>
    <w:semiHidden/>
    <w:rsid w:val="0010622E"/>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semiHidden/>
    <w:locked/>
    <w:rsid w:val="0010622E"/>
    <w:rPr>
      <w:rFonts w:cs="Times New Roman"/>
      <w:sz w:val="18"/>
      <w:szCs w:val="18"/>
    </w:rPr>
  </w:style>
  <w:style w:type="paragraph" w:styleId="a4">
    <w:name w:val="footer"/>
    <w:basedOn w:val="a"/>
    <w:link w:val="Char0"/>
    <w:uiPriority w:val="99"/>
    <w:semiHidden/>
    <w:rsid w:val="0010622E"/>
    <w:pPr>
      <w:tabs>
        <w:tab w:val="center" w:pos="4153"/>
        <w:tab w:val="right" w:pos="8306"/>
      </w:tabs>
      <w:snapToGrid w:val="0"/>
      <w:jc w:val="left"/>
    </w:pPr>
    <w:rPr>
      <w:kern w:val="0"/>
      <w:sz w:val="18"/>
      <w:szCs w:val="18"/>
      <w:lang/>
    </w:rPr>
  </w:style>
  <w:style w:type="character" w:customStyle="1" w:styleId="Char0">
    <w:name w:val="页脚 Char"/>
    <w:link w:val="a4"/>
    <w:uiPriority w:val="99"/>
    <w:semiHidden/>
    <w:locked/>
    <w:rsid w:val="0010622E"/>
    <w:rPr>
      <w:rFonts w:cs="Times New Roman"/>
      <w:sz w:val="18"/>
      <w:szCs w:val="18"/>
    </w:rPr>
  </w:style>
  <w:style w:type="character" w:styleId="a5">
    <w:name w:val="Strong"/>
    <w:uiPriority w:val="99"/>
    <w:qFormat/>
    <w:rsid w:val="0010622E"/>
    <w:rPr>
      <w:rFonts w:cs="Times New Roman"/>
      <w:b/>
      <w:bCs/>
    </w:rPr>
  </w:style>
  <w:style w:type="character" w:customStyle="1" w:styleId="apple-tab-span">
    <w:name w:val="apple-tab-span"/>
    <w:uiPriority w:val="99"/>
    <w:rsid w:val="0010622E"/>
    <w:rPr>
      <w:rFonts w:cs="Times New Roman"/>
    </w:rPr>
  </w:style>
  <w:style w:type="paragraph" w:styleId="a6">
    <w:name w:val="Balloon Text"/>
    <w:basedOn w:val="a"/>
    <w:link w:val="Char1"/>
    <w:uiPriority w:val="99"/>
    <w:semiHidden/>
    <w:rsid w:val="00606BFD"/>
    <w:rPr>
      <w:kern w:val="0"/>
      <w:sz w:val="18"/>
      <w:szCs w:val="18"/>
      <w:lang/>
    </w:rPr>
  </w:style>
  <w:style w:type="character" w:customStyle="1" w:styleId="Char1">
    <w:name w:val="批注框文本 Char"/>
    <w:link w:val="a6"/>
    <w:uiPriority w:val="99"/>
    <w:semiHidden/>
    <w:locked/>
    <w:rsid w:val="00606BFD"/>
    <w:rPr>
      <w:rFonts w:cs="Times New Roman"/>
      <w:sz w:val="18"/>
      <w:szCs w:val="18"/>
    </w:rPr>
  </w:style>
  <w:style w:type="paragraph" w:styleId="a7">
    <w:name w:val="Title"/>
    <w:basedOn w:val="a"/>
    <w:next w:val="a"/>
    <w:link w:val="Char2"/>
    <w:qFormat/>
    <w:locked/>
    <w:rsid w:val="00B51D05"/>
    <w:pPr>
      <w:spacing w:before="240" w:after="60"/>
      <w:jc w:val="center"/>
      <w:outlineLvl w:val="0"/>
    </w:pPr>
    <w:rPr>
      <w:rFonts w:ascii="Cambria" w:hAnsi="Cambria"/>
      <w:b/>
      <w:bCs/>
      <w:kern w:val="0"/>
      <w:sz w:val="32"/>
      <w:szCs w:val="32"/>
      <w:lang/>
    </w:rPr>
  </w:style>
  <w:style w:type="character" w:customStyle="1" w:styleId="Char2">
    <w:name w:val="标题 Char"/>
    <w:link w:val="a7"/>
    <w:rsid w:val="00B51D05"/>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151365865">
      <w:marLeft w:val="0"/>
      <w:marRight w:val="0"/>
      <w:marTop w:val="0"/>
      <w:marBottom w:val="0"/>
      <w:divBdr>
        <w:top w:val="none" w:sz="0" w:space="0" w:color="auto"/>
        <w:left w:val="none" w:sz="0" w:space="0" w:color="auto"/>
        <w:bottom w:val="none" w:sz="0" w:space="0" w:color="auto"/>
        <w:right w:val="none" w:sz="0" w:space="0" w:color="auto"/>
      </w:divBdr>
      <w:divsChild>
        <w:div w:id="1151365868">
          <w:marLeft w:val="300"/>
          <w:marRight w:val="300"/>
          <w:marTop w:val="0"/>
          <w:marBottom w:val="0"/>
          <w:divBdr>
            <w:top w:val="none" w:sz="0" w:space="0" w:color="auto"/>
            <w:left w:val="none" w:sz="0" w:space="0" w:color="auto"/>
            <w:bottom w:val="none" w:sz="0" w:space="0" w:color="auto"/>
            <w:right w:val="none" w:sz="0" w:space="0" w:color="auto"/>
          </w:divBdr>
        </w:div>
        <w:div w:id="1151365879">
          <w:marLeft w:val="300"/>
          <w:marRight w:val="300"/>
          <w:marTop w:val="150"/>
          <w:marBottom w:val="150"/>
          <w:divBdr>
            <w:top w:val="none" w:sz="0" w:space="0" w:color="auto"/>
            <w:left w:val="none" w:sz="0" w:space="0" w:color="auto"/>
            <w:bottom w:val="none" w:sz="0" w:space="0" w:color="auto"/>
            <w:right w:val="none" w:sz="0" w:space="0" w:color="auto"/>
          </w:divBdr>
          <w:divsChild>
            <w:div w:id="1151365863">
              <w:marLeft w:val="0"/>
              <w:marRight w:val="0"/>
              <w:marTop w:val="0"/>
              <w:marBottom w:val="0"/>
              <w:divBdr>
                <w:top w:val="none" w:sz="0" w:space="0" w:color="auto"/>
                <w:left w:val="none" w:sz="0" w:space="0" w:color="auto"/>
                <w:bottom w:val="none" w:sz="0" w:space="0" w:color="auto"/>
                <w:right w:val="none" w:sz="0" w:space="0" w:color="auto"/>
              </w:divBdr>
            </w:div>
            <w:div w:id="1151365864">
              <w:marLeft w:val="0"/>
              <w:marRight w:val="0"/>
              <w:marTop w:val="0"/>
              <w:marBottom w:val="0"/>
              <w:divBdr>
                <w:top w:val="none" w:sz="0" w:space="0" w:color="auto"/>
                <w:left w:val="none" w:sz="0" w:space="0" w:color="auto"/>
                <w:bottom w:val="none" w:sz="0" w:space="0" w:color="auto"/>
                <w:right w:val="none" w:sz="0" w:space="0" w:color="auto"/>
              </w:divBdr>
            </w:div>
            <w:div w:id="1151365866">
              <w:marLeft w:val="0"/>
              <w:marRight w:val="0"/>
              <w:marTop w:val="0"/>
              <w:marBottom w:val="0"/>
              <w:divBdr>
                <w:top w:val="none" w:sz="0" w:space="0" w:color="auto"/>
                <w:left w:val="none" w:sz="0" w:space="0" w:color="auto"/>
                <w:bottom w:val="none" w:sz="0" w:space="0" w:color="auto"/>
                <w:right w:val="none" w:sz="0" w:space="0" w:color="auto"/>
              </w:divBdr>
            </w:div>
            <w:div w:id="1151365867">
              <w:marLeft w:val="0"/>
              <w:marRight w:val="0"/>
              <w:marTop w:val="0"/>
              <w:marBottom w:val="0"/>
              <w:divBdr>
                <w:top w:val="none" w:sz="0" w:space="0" w:color="auto"/>
                <w:left w:val="none" w:sz="0" w:space="0" w:color="auto"/>
                <w:bottom w:val="none" w:sz="0" w:space="0" w:color="auto"/>
                <w:right w:val="none" w:sz="0" w:space="0" w:color="auto"/>
              </w:divBdr>
            </w:div>
            <w:div w:id="1151365869">
              <w:marLeft w:val="0"/>
              <w:marRight w:val="0"/>
              <w:marTop w:val="0"/>
              <w:marBottom w:val="0"/>
              <w:divBdr>
                <w:top w:val="none" w:sz="0" w:space="0" w:color="auto"/>
                <w:left w:val="none" w:sz="0" w:space="0" w:color="auto"/>
                <w:bottom w:val="none" w:sz="0" w:space="0" w:color="auto"/>
                <w:right w:val="none" w:sz="0" w:space="0" w:color="auto"/>
              </w:divBdr>
            </w:div>
            <w:div w:id="1151365870">
              <w:marLeft w:val="0"/>
              <w:marRight w:val="0"/>
              <w:marTop w:val="0"/>
              <w:marBottom w:val="0"/>
              <w:divBdr>
                <w:top w:val="none" w:sz="0" w:space="0" w:color="auto"/>
                <w:left w:val="none" w:sz="0" w:space="0" w:color="auto"/>
                <w:bottom w:val="none" w:sz="0" w:space="0" w:color="auto"/>
                <w:right w:val="none" w:sz="0" w:space="0" w:color="auto"/>
              </w:divBdr>
            </w:div>
            <w:div w:id="1151365871">
              <w:marLeft w:val="0"/>
              <w:marRight w:val="0"/>
              <w:marTop w:val="0"/>
              <w:marBottom w:val="0"/>
              <w:divBdr>
                <w:top w:val="none" w:sz="0" w:space="0" w:color="auto"/>
                <w:left w:val="none" w:sz="0" w:space="0" w:color="auto"/>
                <w:bottom w:val="none" w:sz="0" w:space="0" w:color="auto"/>
                <w:right w:val="none" w:sz="0" w:space="0" w:color="auto"/>
              </w:divBdr>
            </w:div>
            <w:div w:id="1151365872">
              <w:marLeft w:val="0"/>
              <w:marRight w:val="0"/>
              <w:marTop w:val="0"/>
              <w:marBottom w:val="0"/>
              <w:divBdr>
                <w:top w:val="none" w:sz="0" w:space="0" w:color="auto"/>
                <w:left w:val="none" w:sz="0" w:space="0" w:color="auto"/>
                <w:bottom w:val="none" w:sz="0" w:space="0" w:color="auto"/>
                <w:right w:val="none" w:sz="0" w:space="0" w:color="auto"/>
              </w:divBdr>
            </w:div>
            <w:div w:id="1151365873">
              <w:marLeft w:val="0"/>
              <w:marRight w:val="0"/>
              <w:marTop w:val="0"/>
              <w:marBottom w:val="0"/>
              <w:divBdr>
                <w:top w:val="none" w:sz="0" w:space="0" w:color="auto"/>
                <w:left w:val="none" w:sz="0" w:space="0" w:color="auto"/>
                <w:bottom w:val="none" w:sz="0" w:space="0" w:color="auto"/>
                <w:right w:val="none" w:sz="0" w:space="0" w:color="auto"/>
              </w:divBdr>
            </w:div>
            <w:div w:id="1151365874">
              <w:marLeft w:val="0"/>
              <w:marRight w:val="0"/>
              <w:marTop w:val="0"/>
              <w:marBottom w:val="0"/>
              <w:divBdr>
                <w:top w:val="none" w:sz="0" w:space="0" w:color="auto"/>
                <w:left w:val="none" w:sz="0" w:space="0" w:color="auto"/>
                <w:bottom w:val="none" w:sz="0" w:space="0" w:color="auto"/>
                <w:right w:val="none" w:sz="0" w:space="0" w:color="auto"/>
              </w:divBdr>
            </w:div>
            <w:div w:id="1151365875">
              <w:marLeft w:val="0"/>
              <w:marRight w:val="0"/>
              <w:marTop w:val="0"/>
              <w:marBottom w:val="0"/>
              <w:divBdr>
                <w:top w:val="none" w:sz="0" w:space="0" w:color="auto"/>
                <w:left w:val="none" w:sz="0" w:space="0" w:color="auto"/>
                <w:bottom w:val="none" w:sz="0" w:space="0" w:color="auto"/>
                <w:right w:val="none" w:sz="0" w:space="0" w:color="auto"/>
              </w:divBdr>
            </w:div>
            <w:div w:id="1151365876">
              <w:marLeft w:val="0"/>
              <w:marRight w:val="0"/>
              <w:marTop w:val="0"/>
              <w:marBottom w:val="0"/>
              <w:divBdr>
                <w:top w:val="none" w:sz="0" w:space="0" w:color="auto"/>
                <w:left w:val="none" w:sz="0" w:space="0" w:color="auto"/>
                <w:bottom w:val="none" w:sz="0" w:space="0" w:color="auto"/>
                <w:right w:val="none" w:sz="0" w:space="0" w:color="auto"/>
              </w:divBdr>
            </w:div>
            <w:div w:id="1151365877">
              <w:marLeft w:val="0"/>
              <w:marRight w:val="0"/>
              <w:marTop w:val="0"/>
              <w:marBottom w:val="0"/>
              <w:divBdr>
                <w:top w:val="none" w:sz="0" w:space="0" w:color="auto"/>
                <w:left w:val="none" w:sz="0" w:space="0" w:color="auto"/>
                <w:bottom w:val="none" w:sz="0" w:space="0" w:color="auto"/>
                <w:right w:val="none" w:sz="0" w:space="0" w:color="auto"/>
              </w:divBdr>
            </w:div>
            <w:div w:id="1151365878">
              <w:marLeft w:val="0"/>
              <w:marRight w:val="0"/>
              <w:marTop w:val="0"/>
              <w:marBottom w:val="0"/>
              <w:divBdr>
                <w:top w:val="none" w:sz="0" w:space="0" w:color="auto"/>
                <w:left w:val="none" w:sz="0" w:space="0" w:color="auto"/>
                <w:bottom w:val="none" w:sz="0" w:space="0" w:color="auto"/>
                <w:right w:val="none" w:sz="0" w:space="0" w:color="auto"/>
              </w:divBdr>
            </w:div>
            <w:div w:id="1151365880">
              <w:marLeft w:val="0"/>
              <w:marRight w:val="0"/>
              <w:marTop w:val="0"/>
              <w:marBottom w:val="0"/>
              <w:divBdr>
                <w:top w:val="none" w:sz="0" w:space="0" w:color="auto"/>
                <w:left w:val="none" w:sz="0" w:space="0" w:color="auto"/>
                <w:bottom w:val="none" w:sz="0" w:space="0" w:color="auto"/>
                <w:right w:val="none" w:sz="0" w:space="0" w:color="auto"/>
              </w:divBdr>
            </w:div>
            <w:div w:id="1151365881">
              <w:marLeft w:val="0"/>
              <w:marRight w:val="0"/>
              <w:marTop w:val="0"/>
              <w:marBottom w:val="0"/>
              <w:divBdr>
                <w:top w:val="none" w:sz="0" w:space="0" w:color="auto"/>
                <w:left w:val="none" w:sz="0" w:space="0" w:color="auto"/>
                <w:bottom w:val="none" w:sz="0" w:space="0" w:color="auto"/>
                <w:right w:val="none" w:sz="0" w:space="0" w:color="auto"/>
              </w:divBdr>
            </w:div>
            <w:div w:id="11513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182</Words>
  <Characters>1039</Characters>
  <Application>Microsoft Office Word</Application>
  <DocSecurity>0</DocSecurity>
  <Lines>8</Lines>
  <Paragraphs>2</Paragraphs>
  <ScaleCrop>false</ScaleCrop>
  <Company>微软中国</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150</cp:revision>
  <dcterms:created xsi:type="dcterms:W3CDTF">2017-06-28T01:54:00Z</dcterms:created>
  <dcterms:modified xsi:type="dcterms:W3CDTF">2018-03-29T13:20:00Z</dcterms:modified>
</cp:coreProperties>
</file>