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710BD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首都医科大学附属北京地坛医院</w:t>
      </w:r>
    </w:p>
    <w:p w14:paraId="52B7FCAC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肿瘤内科招生简章</w:t>
      </w:r>
    </w:p>
    <w:p w14:paraId="18F962F0">
      <w:pPr>
        <w:rPr>
          <w:rFonts w:hint="eastAsia"/>
        </w:rPr>
      </w:pPr>
    </w:p>
    <w:p w14:paraId="784B7A76">
      <w:pPr>
        <w:ind w:firstLine="420" w:firstLineChars="200"/>
        <w:rPr>
          <w:rFonts w:hint="eastAsia"/>
        </w:rPr>
      </w:pPr>
      <w:r>
        <w:rPr>
          <w:rFonts w:hint="eastAsia"/>
        </w:rPr>
        <w:t>肿瘤内科立足恶性肿瘤合并感染性疾病的诊治，在遵循相关指南或循证证据基础上，不断开展或研究新方案、新技术、新方法，科室不断发展、壮大，在肿瘤诊治方面形成了独特优势，在社会上享有较好声誉。</w:t>
      </w:r>
    </w:p>
    <w:p w14:paraId="460A3BD9">
      <w:pPr>
        <w:ind w:firstLine="420" w:firstLineChars="200"/>
        <w:rPr>
          <w:rFonts w:hint="eastAsia"/>
        </w:rPr>
      </w:pPr>
      <w:r>
        <w:rPr>
          <w:rFonts w:hint="eastAsia"/>
        </w:rPr>
        <w:t>目前床位4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张，医生1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名，其中主任医师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人，副主任医师3人，博士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人。主要开展有特色的肿瘤综合诊治，其中包括:</w:t>
      </w:r>
    </w:p>
    <w:p w14:paraId="286F6CB8">
      <w:pPr>
        <w:ind w:firstLine="420" w:firstLineChars="200"/>
        <w:rPr>
          <w:rFonts w:hint="eastAsia"/>
        </w:rPr>
      </w:pPr>
      <w:r>
        <w:rPr>
          <w:rFonts w:hint="eastAsia"/>
        </w:rPr>
        <w:t>1、肝癌或肺癌精准消融，包括疑难高危部位肝癌消融;</w:t>
      </w:r>
    </w:p>
    <w:p w14:paraId="2B5717AB">
      <w:pPr>
        <w:ind w:firstLine="420" w:firstLineChars="200"/>
        <w:rPr>
          <w:rFonts w:hint="eastAsia"/>
        </w:rPr>
      </w:pPr>
      <w:r>
        <w:rPr>
          <w:rFonts w:hint="eastAsia"/>
        </w:rPr>
        <w:t>2、中晚肝癌个体化转化或综合治疗;</w:t>
      </w:r>
    </w:p>
    <w:p w14:paraId="5E1E0662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3、合并或不合并艾滋病、乙肝、丙肝等传染病的其他恶性肿瘤的化疗、靶向或免疫等综合治疗</w:t>
      </w:r>
      <w:r>
        <w:rPr>
          <w:rFonts w:hint="eastAsia"/>
          <w:lang w:eastAsia="zh-CN"/>
        </w:rPr>
        <w:t>。</w:t>
      </w:r>
    </w:p>
    <w:p w14:paraId="64572B8A">
      <w:pPr>
        <w:ind w:firstLine="420" w:firstLineChars="200"/>
        <w:rPr>
          <w:rFonts w:hint="eastAsia"/>
        </w:rPr>
      </w:pPr>
      <w:r>
        <w:rPr>
          <w:rFonts w:hint="eastAsia"/>
        </w:rPr>
        <w:t>科室成员在《Clinical Cancer Research》、《Cancer》、《Frontiers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in Pharmacology》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《Frontiers in Oncology》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《Biomolecules》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《Cancer Immunology Immunotherapy》等发表多篇高水平 SCI文章。</w:t>
      </w:r>
    </w:p>
    <w:p w14:paraId="3A11B842">
      <w:pPr>
        <w:ind w:left="420" w:leftChars="200" w:firstLine="0" w:firstLineChars="0"/>
        <w:rPr>
          <w:rFonts w:hint="eastAsia"/>
        </w:rPr>
      </w:pPr>
      <w:r>
        <w:rPr>
          <w:rFonts w:hint="eastAsia"/>
        </w:rPr>
        <w:t>科室承担并完成国家级项目十三五子课题任务1项、省部级课题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项，首发基金2项。</w:t>
      </w:r>
    </w:p>
    <w:p w14:paraId="1F39B2FA">
      <w:pPr>
        <w:rPr>
          <w:rFonts w:hint="eastAsia"/>
        </w:rPr>
      </w:pPr>
      <w:r>
        <w:rPr>
          <w:rFonts w:hint="eastAsia"/>
        </w:rPr>
        <w:t>主编《感染性疾病合并肿瘤病例解析》或参编多部著作。</w:t>
      </w:r>
    </w:p>
    <w:p w14:paraId="2C4CCAD6">
      <w:pPr>
        <w:ind w:left="420" w:leftChars="200" w:firstLine="0" w:firstLineChars="0"/>
        <w:rPr>
          <w:rFonts w:hint="eastAsia"/>
        </w:rPr>
      </w:pPr>
      <w:r>
        <w:rPr>
          <w:rFonts w:hint="eastAsia"/>
        </w:rPr>
        <w:t>科室承担北京大学医学部或首都医科大学本科生的教学任务，带教积极、认真、负责。</w:t>
      </w:r>
    </w:p>
    <w:p w14:paraId="59C60723">
      <w:pPr>
        <w:rPr>
          <w:rFonts w:hint="eastAsia"/>
        </w:rPr>
      </w:pPr>
      <w:r>
        <w:rPr>
          <w:rFonts w:hint="eastAsia"/>
        </w:rPr>
        <w:t>作为国家肿瘤消融治疗技术培训基地，接受并完成数名进修医师的培训考核。</w:t>
      </w:r>
    </w:p>
    <w:p w14:paraId="4B33ACF9">
      <w:pPr>
        <w:rPr>
          <w:rFonts w:hint="eastAsia"/>
        </w:rPr>
      </w:pPr>
    </w:p>
    <w:p w14:paraId="0B3CBFA2">
      <w:pPr>
        <w:rPr>
          <w:rFonts w:hint="eastAsia"/>
          <w:b/>
          <w:bCs/>
        </w:rPr>
      </w:pPr>
      <w:r>
        <w:rPr>
          <w:rFonts w:hint="eastAsia"/>
          <w:b/>
          <w:bCs/>
        </w:rPr>
        <w:t>进修医师招收对象</w:t>
      </w:r>
    </w:p>
    <w:p w14:paraId="158F4499">
      <w:pPr>
        <w:ind w:firstLine="420" w:firstLineChars="200"/>
        <w:rPr>
          <w:rFonts w:hint="eastAsia"/>
        </w:rPr>
      </w:pPr>
      <w:r>
        <w:rPr>
          <w:rFonts w:hint="eastAsia"/>
        </w:rPr>
        <w:t>大学本科及以上学历(西部边远地区可适当放宽)，需获得执业医师执照，工作时间3年以上，进修培训时间至少6个月，期满合格可发放证书。</w:t>
      </w:r>
    </w:p>
    <w:p w14:paraId="1A87C8E3">
      <w:pPr>
        <w:ind w:firstLine="420" w:firstLineChars="200"/>
        <w:rPr>
          <w:rFonts w:hint="eastAsia"/>
        </w:rPr>
      </w:pPr>
    </w:p>
    <w:p w14:paraId="634A3042">
      <w:pPr>
        <w:rPr>
          <w:rFonts w:hint="eastAsia"/>
          <w:b/>
          <w:bCs/>
        </w:rPr>
      </w:pPr>
      <w:r>
        <w:rPr>
          <w:rFonts w:hint="eastAsia"/>
          <w:b/>
          <w:bCs/>
        </w:rPr>
        <w:t>进修医师培训计划</w:t>
      </w:r>
    </w:p>
    <w:p w14:paraId="5ACA0FDF">
      <w:pPr>
        <w:ind w:firstLine="420" w:firstLineChars="200"/>
        <w:rPr>
          <w:rFonts w:hint="eastAsia"/>
        </w:rPr>
      </w:pPr>
      <w:r>
        <w:rPr>
          <w:rFonts w:hint="eastAsia"/>
        </w:rPr>
        <w:t>我科制定了完善的工作学习计划，实行一对一带教:</w:t>
      </w:r>
    </w:p>
    <w:p w14:paraId="327378B0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实施导师制，科主任及核心骨干亲自带教，更多实操，尽快成长;</w:t>
      </w:r>
    </w:p>
    <w:p w14:paraId="0B3363F7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2、临床操作培训，包括肝肺穿刺活检、消融等;</w:t>
      </w:r>
    </w:p>
    <w:p w14:paraId="3FD07402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3、合并艾滋病等传染病肿瘤靶免化治疗系统培训;</w:t>
      </w:r>
    </w:p>
    <w:p w14:paraId="4D026BD2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4、对有科研或文章需求的进修医师，进修培训期间(6个月)指导完成综述1</w:t>
      </w:r>
    </w:p>
    <w:p w14:paraId="7346BF06">
      <w:pPr>
        <w:numPr>
          <w:numId w:val="0"/>
        </w:numPr>
        <w:rPr>
          <w:rFonts w:hint="eastAsia"/>
        </w:rPr>
      </w:pPr>
      <w:r>
        <w:rPr>
          <w:rFonts w:hint="eastAsia"/>
        </w:rPr>
        <w:t>篇，进修培训一年以上者，指导完成论著1篇。</w:t>
      </w:r>
    </w:p>
    <w:p w14:paraId="4A7432D6">
      <w:pPr>
        <w:numPr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5、为提高培训效果和成绩，进修培训期间科室支持参加各类全国性、地方学术活动和专项培训班。</w:t>
      </w:r>
    </w:p>
    <w:p w14:paraId="21640805">
      <w:pPr>
        <w:numPr>
          <w:numId w:val="0"/>
        </w:numPr>
        <w:rPr>
          <w:rFonts w:hint="eastAsia"/>
        </w:rPr>
      </w:pPr>
    </w:p>
    <w:p w14:paraId="1B442DE2">
      <w:pPr>
        <w:numPr>
          <w:numId w:val="0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进修咨询电话</w:t>
      </w:r>
    </w:p>
    <w:p w14:paraId="49E2C643">
      <w:pPr>
        <w:numPr>
          <w:numId w:val="0"/>
        </w:numPr>
        <w:rPr>
          <w:rFonts w:hint="eastAsia"/>
        </w:rPr>
      </w:pPr>
      <w:r>
        <w:rPr>
          <w:rFonts w:hint="eastAsia"/>
        </w:rPr>
        <w:t>科室</w:t>
      </w:r>
      <w:r>
        <w:rPr>
          <w:rFonts w:hint="eastAsia"/>
          <w:lang w:val="en-US" w:eastAsia="zh-CN"/>
        </w:rPr>
        <w:t>：</w:t>
      </w:r>
      <w:r>
        <w:rPr>
          <w:rFonts w:hint="eastAsia"/>
        </w:rPr>
        <w:t>010-84322470</w:t>
      </w:r>
    </w:p>
    <w:p w14:paraId="723655BE">
      <w:pPr>
        <w:numPr>
          <w:numId w:val="0"/>
        </w:numPr>
        <w:rPr>
          <w:rFonts w:hint="eastAsia"/>
        </w:rPr>
      </w:pPr>
      <w:r>
        <w:rPr>
          <w:rFonts w:hint="eastAsia"/>
        </w:rPr>
        <w:t>科室联系老师</w:t>
      </w:r>
      <w:r>
        <w:rPr>
          <w:rFonts w:hint="eastAsia"/>
          <w:lang w:eastAsia="zh-CN"/>
        </w:rPr>
        <w:t>：</w:t>
      </w:r>
      <w:r>
        <w:rPr>
          <w:rFonts w:hint="eastAsia"/>
        </w:rPr>
        <w:t>:13718973845(李文东)</w:t>
      </w:r>
    </w:p>
    <w:p w14:paraId="0300EF0E">
      <w:pPr>
        <w:numPr>
          <w:numId w:val="0"/>
        </w:numPr>
        <w:rPr>
          <w:rFonts w:hint="eastAsia"/>
        </w:rPr>
      </w:pPr>
    </w:p>
    <w:p w14:paraId="228657A6">
      <w:pPr>
        <w:numPr>
          <w:numId w:val="0"/>
        </w:num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516630"/>
            <wp:effectExtent l="0" t="0" r="2540" b="7620"/>
            <wp:docPr id="1" name="图片 1" descr="科室合影2026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科室合影202602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23040610"/>
    <w:rsid w:val="23040610"/>
    <w:rsid w:val="37590ECC"/>
    <w:rsid w:val="52040801"/>
    <w:rsid w:val="5737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2026-09-21T15:40:00Z</dcterms:created>
  <dc:creator>李文东</dc:creator>
  <cp:lastModifiedBy>李文东</cp:lastModifiedBy>
  <dcterms:modified xsi:type="dcterms:W3CDTF">2026-09-21T16:12:23Z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6A0E16EC8E1F4356BA5010BEFE435A6F_11</vt:lpwstr>
  </property>
</Properties>
</file>